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Parkingi, garaże i tory wyścigowe dla dzieci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&lt;b&gt;Parkingi, garaże i tory wyścigowe dla dzieci na Ceneo&lt;/b&gt; to zabawki, które spodobają się każdemu fanowi małych i sportowych samochodów. Jest to również prezent, który niemal zawsze będzie trafiony dla małego chłopca. Gdzie kupić takie zestawy w Internecie?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Parkingi, garaże i tory wyścigowe dla dzieci na Ceneo - nie trać czasu na zakupy w mieście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Męczą Cię tłumy ludzi, szukanie miejsca parkingowego, tracenie czas na dojazd. A Twoje dziecko nie może żyć bez nowego tory dla samochodów Hot Wheels? Mamy dla Ciebie rozwiązanie!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Parkingi, garaże i tory wyścigowe dla dzieci na Ceneo </w:t>
        </w:r>
      </w:hyperlink>
      <w:r>
        <w:rPr>
          <w:rFonts w:ascii="calibri" w:hAnsi="calibri" w:eastAsia="calibri" w:cs="calibri"/>
          <w:sz w:val="24"/>
          <w:szCs w:val="24"/>
        </w:rPr>
        <w:t xml:space="preserve">zamówisz bez wychodzenia z domu. Wygodna filtracja pozwoli na odrzucenie modeli, które nie kwalifikują się w wymagania Twojego syna.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Parkingi, garaże i tory wyścigowe dla dzieci na Ceneo - postaw na wygodę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ze sklepów internetowych to zdecydowanie wygodna opcja, która pomoże Ci zakupić prezent bez wychodzenia z domu oraz pozwoli Ci znaleźć jak najbardziej korzystną ofertę </w:t>
      </w:r>
      <w:r>
        <w:rPr>
          <w:rFonts w:ascii="calibri" w:hAnsi="calibri" w:eastAsia="calibri" w:cs="calibri"/>
          <w:sz w:val="24"/>
          <w:szCs w:val="24"/>
          <w:b/>
        </w:rPr>
        <w:t xml:space="preserve">parkingów, garaży i torów wyścigowych dla dzieci na Ceneo</w:t>
      </w:r>
      <w:r>
        <w:rPr>
          <w:rFonts w:ascii="calibri" w:hAnsi="calibri" w:eastAsia="calibri" w:cs="calibri"/>
          <w:sz w:val="24"/>
          <w:szCs w:val="24"/>
        </w:rPr>
        <w:t xml:space="preserve"> dla Twojego portfela.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Zakupy o najniższej stawce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Ceneo.pl zestawia najtańsze zestawy produktów, w tym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parkingi, garaże i tory wyścigowe dla dzieci na Ceneo, </w:t>
      </w:r>
      <w:r>
        <w:rPr>
          <w:rFonts w:ascii="calibri" w:hAnsi="calibri" w:eastAsia="calibri" w:cs="calibri"/>
          <w:sz w:val="24"/>
          <w:szCs w:val="24"/>
        </w:rPr>
        <w:t xml:space="preserve">które są dostępne w Internecie. Przekonaj się sam! Zapraszamy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arkingi_garaze_i_tory_wyscigow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2024-05-14T08:20:31+02:00</dcterms:created>
  <dcterms:modified xsi:type="dcterms:W3CDTF">2024-05-14T08:20:31+02:00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