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podłogowe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doświetlenie to podstawa wyposażenia wnętrza. Jako dodatkowe źródło światła polecamy lampy podłogowe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w mieszkaniu, dlaczego jest aż tak ważne?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Zastanawiałeś się kiedyś jak wpływa na Ciebie i Twoje samopoczucie oświetlenie? To ono często determinuje nasz poziom skupienia, nastrój a także wpływa na nasze zdrowie i prawidłowy wzrok. Rozwiązaniem prawidłowego oświetlenia mogą być </w:t>
      </w:r>
      <w:r>
        <w:rPr>
          <w:rFonts w:ascii="calibri" w:hAnsi="calibri" w:eastAsia="calibri" w:cs="calibri"/>
          <w:sz w:val="24"/>
          <w:szCs w:val="24"/>
          <w:b/>
        </w:rPr>
        <w:t xml:space="preserve">lampy podłogowe na Ceneo.pl</w:t>
      </w:r>
      <w:r>
        <w:rPr>
          <w:rFonts w:ascii="calibri" w:hAnsi="calibri" w:eastAsia="calibri" w:cs="calibri"/>
          <w:sz w:val="24"/>
          <w:szCs w:val="24"/>
        </w:rPr>
        <w:t xml:space="preserve">. Często duże żyrandole nie wystarczają. Dodatkowe źródła światła będą doskonałym rozwiązaniem na doświetlenie pomieszczenia. Jeśli kochasz czytać w fotelu z kubkiem gorącej herbaty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podłogowe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dla Ciebie. Zadbają one o Twój wzrok, który nie będzie musiał się nadwyrężać. Sprawdź i już dziś przekonaj się, że oświetlenie wpływa na Twoje zdrowie!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podłogowe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Szukają oryginalnych i praktycznych rozwiązań do oświetlenia domu, mieszkania czy biura polecamy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podłogowe na Ceneo.pl</w:t>
      </w:r>
      <w:r>
        <w:rPr>
          <w:rFonts w:ascii="calibri" w:hAnsi="calibri" w:eastAsia="calibri" w:cs="calibri"/>
          <w:sz w:val="24"/>
          <w:szCs w:val="24"/>
        </w:rPr>
        <w:t xml:space="preserve">. Proponowane produkty to wysokiej jakości przedmioty od sprawdzonych i znanych producentów. W naszej porównywarce cenowej znajdziesz coś pasującego do każdego stylu, pomieszczenia oraz wymagań kupujących. Lampy podłogowe to dobre rozwiązanie zarówno do salonu jak i innych pomieszczeń. Dobrze dobrane pięknie dopełnią stylizacji i nadadzą jej stylu.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ampy_podlo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2024-05-03T21:30:25+02:00</dcterms:created>
  <dcterms:modified xsi:type="dcterms:W3CDTF">2024-05-03T21:30:25+02:00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