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Amica na Ceneo.pl - idealne do twojej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kuchni powinien znajdować się sprzęt wysokiej jakości. &lt;b&gt;Lodówki Amica na Ceneo.pl&lt;/b&gt; spełniają oczekiwania wielu klientów. Warto wybrać najbardziej odpowiedni model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Lodówki Amica na Ceneo.pl - niezawodne i wydajne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dokonując wyboru lodówki do kuchni warto kierować się przede wszystkim własnymi potrzebami i oczekiwaniami. </w:t>
      </w:r>
      <w:r>
        <w:rPr>
          <w:rFonts w:ascii="calibri" w:hAnsi="calibri" w:eastAsia="calibri" w:cs="calibri"/>
          <w:sz w:val="24"/>
          <w:szCs w:val="24"/>
          <w:b/>
        </w:rPr>
        <w:t xml:space="preserve">Lodówki Amica na Ceneo.pl</w:t>
      </w:r>
      <w:r>
        <w:rPr>
          <w:rFonts w:ascii="calibri" w:hAnsi="calibri" w:eastAsia="calibri" w:cs="calibri"/>
          <w:sz w:val="24"/>
          <w:szCs w:val="24"/>
        </w:rPr>
        <w:t xml:space="preserve"> to oferta skierowana do osób, które nie do końca są zdecydowane jaki model wybrać. Szeroki asortyment potrafi przyprawić o zawrót głowy. Jednak spokojnie! Warto przefiltrować i posortować artykuły wedle własnych wymagań.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zatem uwagę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lodówki do swojej kuchni warto zwrócić uwagę na jej wielkość. Wszystko zależy od tego jaką mamy rodzinę. Przy większej liczbie osób idealnie sprawdzą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odówki Amica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większych rozmiarach. Zwróćmy też uwagę na wielkość zamrażania. Dla osób, które przechowują więcej mrożonek na zapas idealne będą lodówki z większymi zamrażalnikami. Obecnie w sklepach dostępne są modele o optymalnie cichej pracy. Jest to zdecydowany komfort i ułatwienie dla domowników.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dówki Amica na Ceneo.pl</w:t>
      </w:r>
      <w:r>
        <w:rPr>
          <w:rFonts w:ascii="calibri" w:hAnsi="calibri" w:eastAsia="calibri" w:cs="calibri"/>
          <w:sz w:val="24"/>
          <w:szCs w:val="24"/>
        </w:rPr>
        <w:t xml:space="preserve"> różnią się też wieloma innymi parametrami, w tym też kolorem. Warto ją dobrać do całego wyposażenia kuchni, a nie wszystko pod nią.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odowki/p:Ami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2024-05-19T02:51:05+02:00</dcterms:created>
  <dcterms:modified xsi:type="dcterms:W3CDTF">2024-05-19T02:51:05+02:00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