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smartfony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Witajcie Państwo!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 chcemy Wam zaproponować narzędzie, które opracowaliśmy z myślą o ułatwieniu Wam przeżycia miesiąca grudnia. O co chodzi? O to, żeby hajs się zgadzał, mówiąc w języku internetów. Przedstawiamy ranking najlepsze smartfony do 1500 zł, w którym jasno, punkt po punkcie przedstawimy, na co warto wydać swój pieniądz tak, aby przez następne 2 lata urządzenie sprawowało się luks.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co chodzi? O Wasze portfele, moi drodzy. Święta Bożego Narodzenia obecnie działają nieco jak nindża - symbolika od dwóch dekad pozostaje ta sama, ale zmienia się sztafaż, a wraz z nim, niepostrzeżenie, również i otoczka emocjonalna.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smartfony do 1500 zł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 pomaga?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istnieją punkty stałe, symboliczne, których od lat się trzymamy, to zmieniają one swoją funkcję. Oto przykład- skala problemu, który ongiś stanowił domowej roboty majonez, w którym proporcje składników były niedobrze dobrane, była znacznie większa, niż dziś. I niby dobrze - bo przecież dzisiaj wystarczy skoczyć do sklepu po nowy i problem z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okazuje się, że w miejsce tych majonezowych problemów, pojawił się problem z dopinaniem budżetu, bo na święta trzeba mieć nie tylko rozsądek, ale dzisiaj wręcz taktykę - i takim taktycznym narzędziem jest </w:t>
      </w:r>
      <w:r>
        <w:rPr>
          <w:rFonts w:ascii="calibri" w:hAnsi="calibri" w:eastAsia="calibri" w:cs="calibri"/>
          <w:sz w:val="24"/>
          <w:szCs w:val="24"/>
          <w:b/>
        </w:rPr>
        <w:t xml:space="preserve">ranking najlepsze smartfony do 1500 zł</w:t>
      </w:r>
      <w:r>
        <w:rPr>
          <w:rFonts w:ascii="calibri" w:hAnsi="calibri" w:eastAsia="calibri" w:cs="calibri"/>
          <w:sz w:val="24"/>
          <w:szCs w:val="24"/>
        </w:rPr>
        <w:t xml:space="preserve">, który z dumą Państwu dzisiaj prezentujemy.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0px; height:1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zatem...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Zaglądajcie często - bo go aktualizujemy. I pamiętajcie - jeśli macie dylemat, to zestawienie najlepszych smartfonów do 1500 zł to jest przykład narzędzia, które pomaga je rozstrzygać!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smartfonow-do-150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2024-05-05T08:08:45+02:00</dcterms:created>
  <dcterms:modified xsi:type="dcterms:W3CDTF">2024-05-05T08:08:45+02:00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