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Imadła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Wyposażasz swój warsztat? Nie zapomnij o imadle! Różne rodzaje, promocyjne ceny.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narzędzia są niezbędne w warsztacie prawdziwego mężczyzny?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imadła</w:t>
      </w:r>
      <w:r>
        <w:rPr>
          <w:rFonts w:ascii="calibri" w:hAnsi="calibri" w:eastAsia="calibri" w:cs="calibri"/>
          <w:sz w:val="24"/>
          <w:szCs w:val="24"/>
        </w:rPr>
        <w:t xml:space="preserve">, a najlepiej, jeśli będą one nabyte w </w:t>
      </w:r>
      <w:r>
        <w:rPr>
          <w:rFonts w:ascii="calibri" w:hAnsi="calibri" w:eastAsia="calibri" w:cs="calibri"/>
          <w:sz w:val="24"/>
          <w:szCs w:val="24"/>
          <w:b/>
        </w:rPr>
        <w:t xml:space="preserve">promocyjnej cenie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Szlifowanie, cięcie, wiercenie - te czynności mogą się okazać niemożliwe do wykonania bez imadła. Przydadzą się zarówno domowym majsterkowiczom, jak i osobom profesjonalnie wykonującym prace remontowe. Są zbudowane z dwóch szczęk, które zaciskają się dzięki śrubom napędzanym pokrętłem. Źle wybrane imadło może spowodować uszkodzenie przedmiotu, z którym pracujemy lub samego imadła.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więc wiedzieć, jak się dzielą te narzędzia: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Imadła</w:t>
      </w:r>
      <w:r>
        <w:rPr>
          <w:rFonts w:ascii="calibri" w:hAnsi="calibri" w:eastAsia="calibri" w:cs="calibri"/>
          <w:sz w:val="24"/>
          <w:szCs w:val="24"/>
        </w:rPr>
        <w:t xml:space="preserve"> precyzyjne i modelarskie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Wykorzystywane do prac montażowych i modelarskich. Wykonane z aluminium i cynku. Używane do produkcji seryjnej, gdzie wymagana jest wysoka dokładność. Wkładki szczękowe są wymienne. Wyposażone w szkło powiększające, ułatwia pracę z małymi przedmiotami.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Imadła ślusarskie i stolarskie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imadła najczęściej znajdziesz w promocji. Są to bowiem narzędzia najczęściej wykorzystywane w warsztatach. Wykorzystuje się je tam, gdzie obróbce poddawane są przedmioty metalowe.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Imadła</w:t>
      </w:r>
      <w:r>
        <w:rPr>
          <w:rFonts w:ascii="calibri" w:hAnsi="calibri" w:eastAsia="calibri" w:cs="calibri"/>
          <w:sz w:val="24"/>
          <w:szCs w:val="24"/>
        </w:rPr>
        <w:t xml:space="preserve"> maszynowe, do rur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podczas prac remontowanych używasz frezarki lub szlifierki, to właśnie tam, będą Ci niezbędne imadła maszynowe!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imadła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&lt;-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Imad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2024-05-02T03:12:26+02:00</dcterms:created>
  <dcterms:modified xsi:type="dcterms:W3CDTF">2024-05-02T03:12:26+02:00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