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Najlepsza lodówka - to znaczy, jaka?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upowszechnienie produktu, jakim jest lodówka, stanowiło w życiu codziennym wielu, wielu gospodarstw domowych, prawdziwą rewolucję? Nieporównywane z poprzednimi możliwościami! Teraz zapewne wiele osób z Was zadaje sobie pytanie, jaka jest najlepsza lodówka - czyli jaka jest ta, która będzie najlepiej dostosowana do moich potrzeb?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Najlepsza lodówka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jaka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lodówka</w:t>
      </w:r>
      <w:r>
        <w:rPr>
          <w:rFonts w:ascii="calibri" w:hAnsi="calibri" w:eastAsia="calibri" w:cs="calibri"/>
          <w:sz w:val="24"/>
          <w:szCs w:val="24"/>
        </w:rPr>
        <w:t xml:space="preserve">, czyli, innymi słowy, do potrzeb, które wynikają ze stylu życia rodziny czy też osób zamieszkujących dane mieszkanie - nie musi to przecież być tylko rodzina!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zatem, temat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najlepsza lodówka</w:t>
      </w:r>
      <w:r>
        <w:rPr>
          <w:rFonts w:ascii="calibri" w:hAnsi="calibri" w:eastAsia="calibri" w:cs="calibri"/>
          <w:sz w:val="24"/>
          <w:szCs w:val="24"/>
        </w:rPr>
        <w:t xml:space="preserve">. To długi temat. Zatem, zaczynamy!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zacząć od przyjrzenia się klasie energetycznej - czy wybrany przez nas model lodówki będzie odpowiednio energooszczędny, czy będzie zachowywał wszystkie potrzebne funkcje, jednocześnie nie obciążając tym samym naszego domowego budżetu nie wiadomo jakimi rachunkami za energię elektryczną.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inne cechy są istotne?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Inna kwestia, która jest warta rozważenia, jeśli już jest mowa o najlepszych lodówkach. Sprawa ta dotyczy funkcji dodatkowych. O ile jeszcze kilkanaście lat temu szczytem funkcji dodatkowych mogła być zamrażarka, o tyle dzisiaj jest tego bardzo wiele różnych opcji, które w różnym stopniu mogą albo uatrakcyjnić życie i mieszkanie, albo je ułatwić.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przeglądania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najlepszych lodówek</w:t>
      </w:r>
      <w:r>
        <w:rPr>
          <w:rFonts w:ascii="calibri" w:hAnsi="calibri" w:eastAsia="calibri" w:cs="calibri"/>
          <w:sz w:val="24"/>
          <w:szCs w:val="24"/>
        </w:rPr>
        <w:t xml:space="preserve"> w naszej porównywarce cen!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odowk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2024-05-03T01:41:57+02:00</dcterms:created>
  <dcterms:modified xsi:type="dcterms:W3CDTF">2024-05-03T01:41:57+02:00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