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głośniki - doskonała okazja do zakupu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Liczne promocje sprawiają, że bardziej przychylnym okiem patrzymy na coraz to nowe produkty. Głośniki nie są pod tym względem wyjątkiem - szczególnie biorąc pod uwagę ich jakość wykonania i brzmienie, jakie oferują.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bardzo często idą w parze z jakością produktów, jakie one obejmują. Otwiera to przed Wami prostą drogę do zaopatrzenia się w topowej klasy sprzęt, również ten grający -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głośniki</w:t>
      </w:r>
      <w:r>
        <w:rPr>
          <w:rFonts w:ascii="calibri" w:hAnsi="calibri" w:eastAsia="calibri" w:cs="calibri"/>
          <w:sz w:val="24"/>
          <w:szCs w:val="24"/>
        </w:rPr>
        <w:t xml:space="preserve">. Decydując się na zakup konkretnego modelu warto jednak zastanowić się co do posiadanych potrzeb i oczekiwań względem nich.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1px; height:2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głośniki - wysoka jakość, niska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Zrozumiałe jest, że cały czas szukamy sposobów na jeszcze lepsze zoptymalizowanie kosztów, jakie ponosimy praktycznie codziennie. </w:t>
      </w:r>
      <w:r>
        <w:rPr>
          <w:rFonts w:ascii="calibri" w:hAnsi="calibri" w:eastAsia="calibri" w:cs="calibri"/>
          <w:sz w:val="24"/>
          <w:szCs w:val="24"/>
          <w:b/>
        </w:rPr>
        <w:t xml:space="preserve">Głośniki</w:t>
      </w:r>
      <w:r>
        <w:rPr>
          <w:rFonts w:ascii="calibri" w:hAnsi="calibri" w:eastAsia="calibri" w:cs="calibri"/>
          <w:sz w:val="24"/>
          <w:szCs w:val="24"/>
        </w:rPr>
        <w:t xml:space="preserve">, które są objęte częstokroć przez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występują w wielu formach. Mogą być urządzeniami peryferyjnymi do komputera albo jednym, dużym systemem kina domowego.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1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zastosowań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nie ulega wątpliwości - niezależnie od tego, na które z nich finalnie się zdecydujecie, możecie być pewni, że sprawią one, że jeszcze bardziej wejdziecie w świat oglądanego filmu czy też ogrywanej gry. Immersja to niewątpliwie rzecz, którą ogromnie sobie ceni wiele osób - dlaczego by więc jej jeszcze dodatkowo nie spotęgować? Nie da się zaprzeczyć - to zakup, który na dłuższą metę wielokrotnie się zwróci.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głośniki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Kolumny_i_glos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2024-05-03T16:13:16+02:00</dcterms:created>
  <dcterms:modified xsi:type="dcterms:W3CDTF">2024-05-03T16:13:16+02:00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