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Szafki z umywalkami Deftrans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Szafki z umywalkami Deftrans na Ceneo to szeroki wybór modeli o różnych kolorach, kształtach i rozmiarach. Idealnie sprawdzą się w każdej łazience, nawet bardzo małej. Wykonane z wytrzymałych na wilgoć materiałów będą nie tylko praktycznym, ale również stylowym meblem.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warto kupować szafki z umywalkami Deftrans na Ceneo?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Portal bez wątpienia posiada największy wybór tego typu armatury, z możliwością porównywania modeli i ich cen. </w:t>
      </w:r>
      <w:r>
        <w:rPr>
          <w:rFonts w:ascii="calibri" w:hAnsi="calibri" w:eastAsia="calibri" w:cs="calibri"/>
          <w:sz w:val="24"/>
          <w:szCs w:val="24"/>
          <w:b/>
        </w:rPr>
        <w:t xml:space="preserve">Szafki z umywalkami Deftrans na Ceneo</w:t>
      </w:r>
      <w:r>
        <w:rPr>
          <w:rFonts w:ascii="calibri" w:hAnsi="calibri" w:eastAsia="calibri" w:cs="calibri"/>
          <w:sz w:val="24"/>
          <w:szCs w:val="24"/>
        </w:rPr>
        <w:t xml:space="preserve"> to produkty dobrze przystosowane do warunków, w których często panuje wilgoć. Ponadto, są niezwykle funkcjonalne i pojemne. Szuflady i szafki pozwolą pomieścić wiele różnych przedmiotów, takich jak kosmetyki, suszarki, czy inne sprzęty używane w czasie i po kąpieli.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wyglądają szafki z umywalkami Deftrans na Ceneo?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indywidualnych potrzeb i upodobań,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szafki z umywalkami Deftrans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są w wielu konfiguracjach. Znajdziemy tam zarówno modele wolnostojące, jak i przeznaczone do podwieszenia. Niemniej jednak, każdy z nich posiada wolną przestrzeń między podłoga a meblem, zatem zapewniona jest także prawidłowa cyrkulacja powietrza.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dopasować armaturę do łazienki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armaturę powinniśmy zwracać uwagę nie tylko na jej wygląd, ale przede wszystkim funkcjonalność i rodzaj materiału, z jakiego jest wykonana. O ile ceramiczne elementy nie będą mieć problemu z wilgocią i wodą, to drewno, które jest nieodpowiednio zaimpregnowane może z czasem być narażone na wypaczenia i uszkodzenia. Warto o tym pamiętać, wybierając meble łazienkowe.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Szafki_z_umywalkami/p:Deftra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2024-05-17T13:30:01+02:00</dcterms:created>
  <dcterms:modified xsi:type="dcterms:W3CDTF">2024-05-17T13:30:01+02:00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