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Motocykle i quady - Ceneo.pl: jak sprawdzają się na trasie?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dokumenty potrzebne będą do prowadzenia sprzętu o niskim tonażu i jak sprawują się na drodze?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fan motoryzacji może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środka transportu nie zawsze jest oczywisty. Oprócz klasycznych czterokołowców - samochodów osobowych (SUVów, hatchbacków czy kombi), na rynku spotkamy również pojazdy przeznaczone do początkujących użytkowników dróg, niekoniecznie posiadających dokumenty uprawniające do prowadzenia pojazdów o większej masie.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Motocykle i quady: jakie dokumenty będą nam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Kategorią, której asortyment najczęściej przeglądają osoby posiadające kategorię prawa jazdy AM lub B1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motocykle i quady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Najmłodsi, którzy pragną poczuć, jak prowadzi się pojazd, testują swoje umiejętności na wolniej poruszających się urządzeniach mechanicznych, przeznaczonych do użytku miejskiego i off-roadowego.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motocykle i quady do zadań specjalnych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sprzętu, który miałby posłużyć na trasach miejskich, koniecznie sprawdź,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motocykla</w:t>
      </w:r>
      <w:r>
        <w:rPr>
          <w:rFonts w:ascii="calibri" w:hAnsi="calibri" w:eastAsia="calibri" w:cs="calibri"/>
          <w:sz w:val="24"/>
          <w:szCs w:val="24"/>
        </w:rPr>
        <w:t xml:space="preserve"> lub, dysponującego mniejszą mocą, skutera. </w:t>
      </w:r>
      <w:r>
        <w:rPr>
          <w:rFonts w:ascii="calibri" w:hAnsi="calibri" w:eastAsia="calibri" w:cs="calibri"/>
          <w:sz w:val="24"/>
          <w:szCs w:val="24"/>
          <w:b/>
        </w:rPr>
        <w:t xml:space="preserve">Motocykle i quady - Ceneo.pl</w:t>
      </w:r>
      <w:r>
        <w:rPr>
          <w:rFonts w:ascii="calibri" w:hAnsi="calibri" w:eastAsia="calibri" w:cs="calibri"/>
          <w:sz w:val="24"/>
          <w:szCs w:val="24"/>
        </w:rPr>
        <w:t xml:space="preserve"> to kategoria, w której coś specjalnego znajdą dla siebie również pasjonaci jazdy terenowej. Mowa tutaj o jeździe w obszarach leśnych, na terenach piaszczystych i o znacznie trudniejszej i wymagającej sporo umiejętności trasie. Posiadające trzy lub cztery koła, gwarantują doskonałą stabilizację i przyczepność nawet w skrajnie nieprzyjaznych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cykle_i_qu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