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nakranowe i podzlewozmywakowe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 zapewniają dostęp do świeżej i czystej wody bezpośrednio z kranu.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nakranowe i podzlewozmywakowe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wielu z was obawia się korzystania z wody z kranu jako wody do picia. Nie ma w tym nic dziwnego, ponieważ często systemy hydrauliczne w miastach czy budynkach nie gwarantują tego, że picie wody bezpośrednio z kranu jest zdrowe i całkowicie bezpieczne. Na szczęście istnieją systemy, które sprawiają, że nie będziesz musiał się już zastanawiać, czy na pewno możesz napić się wody bezpośrednio z kranu.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nakranowe i podzlewozmywakowe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problem ten odchodzi z niepamięć.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wody z kranu jako źródła wody do picia to nie tylko większa wygoda. Jakie są jeszcze ich zalety?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będziesz musiał już taszczyć ciężkich butelek wody do mieszkania;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korzystając z plastikowych butelek, zmniejszasz zużycie i produkcję plastiku. Może się to wydawać niewiele znaczące, ale w skali światowej każdy - nawet mały krok się liczy;</w:t>
      </w:r>
    </w:p>
    <w:p>
      <w:r>
        <w:rPr>
          <w:rFonts w:ascii="calibri" w:hAnsi="calibri" w:eastAsia="calibri" w:cs="calibri"/>
          <w:sz w:val="24"/>
          <w:szCs w:val="24"/>
        </w:rPr>
        <w:t xml:space="preserve">- zdrowa woda na wyciągnięcie ręki dla każdego z domowników - </w:t>
      </w:r>
      <w:r>
        <w:rPr>
          <w:rFonts w:ascii="calibri" w:hAnsi="calibri" w:eastAsia="calibri" w:cs="calibri"/>
          <w:sz w:val="24"/>
          <w:szCs w:val="24"/>
          <w:b/>
        </w:rPr>
        <w:t xml:space="preserve">filtry nakranowe i podzlewozmywakowe na Ceneo.pl</w:t>
      </w:r>
      <w:r>
        <w:rPr>
          <w:rFonts w:ascii="calibri" w:hAnsi="calibri" w:eastAsia="calibri" w:cs="calibri"/>
          <w:sz w:val="24"/>
          <w:szCs w:val="24"/>
        </w:rPr>
        <w:t xml:space="preserve"> docenią także lokatorzy czworonożni.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ltry_nakranowe_i_podzlewozmywa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2026-04-21T10:51:21+02:00</dcterms:created>
  <dcterms:modified xsi:type="dcterms:W3CDTF">2026-04-21T10:51:21+02:00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