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 obecnych czasach jest zdecydowanie bardzo korzystne. Daje on nie tylko doskonałe miejsce do rozrywki ale również ułatwia pracę i naukę. Jest świetnym rozwiązaniem również ze względu na swoją praktyczność.Decydując się na zakup laptopa zwracamy uwagę na jego wyposażenie, parametry oraz cenę. Przy wyborze warto skorzystać z &lt;strong&gt;rankingów laptopów do 1500 zł&lt;/strong&gt;.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laptopa do 1500 zł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przy wyborze produktów, czy to spożywczych czy elektronicznych jest określenie swoich preferencji i wymagań. Tak samo jest z wyborem laptopa. Określenie tych czynników już na początku poszukiwań najlepszego dla nas laptopa może nam znacznie ułatwić ten proces. Na rynku dostępnych jest bardzo wiele modeli laptopów o prze różnych parametrach. Jeżeli nie znamy się zbytnio na określeniu jaki parametr za co odpowiada najlepiej skorzystać z gotowych rankingów, które zawierają dodatkowe informacje na temat możliwości danych modeli laptopów.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rankingom</w:t>
      </w:r>
      <w:r>
        <w:rPr>
          <w:rFonts w:ascii="calibri" w:hAnsi="calibri" w:eastAsia="calibri" w:cs="calibri"/>
          <w:sz w:val="24"/>
          <w:szCs w:val="24"/>
        </w:rPr>
        <w:t xml:space="preserve"> możemy też łatwo określić ile wydamy na </w:t>
      </w:r>
      <w:r>
        <w:rPr>
          <w:rFonts w:ascii="calibri" w:hAnsi="calibri" w:eastAsia="calibri" w:cs="calibri"/>
          <w:sz w:val="24"/>
          <w:szCs w:val="24"/>
          <w:b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  <w:b/>
        </w:rPr>
        <w:t xml:space="preserve">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do 1500 zł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laptopa z optymalnym wyposażeniem jednak nie nadwyrężającym Twojego budżetu najlepiej będzie Ci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laptopów do 1500zł</w:t>
      </w:r>
      <w:r>
        <w:rPr>
          <w:rFonts w:ascii="calibri" w:hAnsi="calibri" w:eastAsia="calibri" w:cs="calibri"/>
          <w:sz w:val="24"/>
          <w:szCs w:val="24"/>
        </w:rPr>
        <w:t xml:space="preserve">. Ranking tez przedstawia laptopy, które idealnie sprawdzają się do pracy biurowej oraz dla rozrywki.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np. na portalu Ceneo przedstawia laptopy z procesorami powyżej 2000MHz, dyskami twardymi od 500GB oraz pamięci RAM powyżej 4GB. Gracze powinni zwrócić uwagę także na kartę graficzną. Zachęcamy do skorzystania z rankingów laptopów i życzymy udanych zakupów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2026-06-17T04:02:48+02:00</dcterms:created>
  <dcterms:modified xsi:type="dcterms:W3CDTF">2026-06-17T04:02:48+02:00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