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ceny za rolety rzymskie i znajdź idealną dekorację okienną!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jesteś miłośnikiem tradycyjnych tekstyliów, takich jak: firanki, czy zasłony, jednak marzy Ci się przytulny efekt wystroju wnętrz? Postaw na rolety rzymskie. Porównaj ceny poszczególnych modeli w naszej porównywarce cenowej oraz znajdź idealny dla siebie i ciesz się ich praktycznym oraz dekoracyjnym zastosowaniem!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rolety rzymskie?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Rolety rzymskie</w:t>
      </w:r>
      <w:r>
        <w:rPr>
          <w:rFonts w:ascii="calibri" w:hAnsi="calibri" w:eastAsia="calibri" w:cs="calibri"/>
          <w:sz w:val="24"/>
          <w:szCs w:val="24"/>
        </w:rPr>
        <w:t xml:space="preserve"> mają podobne zastosowanie do tradycyjnych, jednak dodatkowo stanowią fajny element dekoracyjny. Rozwinięte są gładką taflą materiału, natomiast po zwinięciu układają się w stylowe i eleganckie, harmonijkowe pasy. Rolety rzymskie dostępne są w wielu różnych wzorach i kolorach, dzięki czemu z łatwością można dopasować je do wystroju wnętrz panującego w domu lub mieszkaniu. Jest to niedrogie i bardzo efektywne rozwiązanie, które sprawdzi się zarówno w salonie, jak również kuchni, czy pokoju dziecięcym.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ceny za rolety rzymskie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swój wymarzony wzór!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Rolety rzymskie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Rolety rzymskie są nowoczesną i stylową alternatywną dla zasłon i firanek. Z powodzeniem chronią pomieszczenie przed słońcem, gwarantując prywatność. Są również wyjątkowo nieskomplikowane w montażu, dzięki czemu nie potrzebujesz fachowca, aby założyć je na swoich oknach.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2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naszą stronę internetową i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ceny za rolety rzymskie</w:t>
      </w:r>
      <w:r>
        <w:rPr>
          <w:rFonts w:ascii="calibri" w:hAnsi="calibri" w:eastAsia="calibri" w:cs="calibri"/>
          <w:sz w:val="24"/>
          <w:szCs w:val="24"/>
        </w:rPr>
        <w:t xml:space="preserve">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lety_zaluzje_i_markizy/Rodzaj:Rolety_rzymski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2026-08-16T23:30:43+02:00</dcterms:created>
  <dcterms:modified xsi:type="dcterms:W3CDTF">2026-08-16T23:30:43+02:00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