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Ambition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garnki do kuchni wybrać? Na co zwrócić uwagę podczas zakupu akcesoriów do kuchni? W tym wpisie bierzemy pod lupę &lt;strong&gt;garnki Ambition na Ceneo&lt;/strong&gt;. Jakie są ich zalety i wady?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Ambition na Ceneo - szeroki wybór i atrakcyjne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Ceneo.pl znajdziesz szeroki wybór garnków marki Ambition. Do wyboru są mniejsze garnki o pojemności niecałego litra oraz bardzo duże 25-litrowe garnki, które idealnie nadają się do np. do restauracji. Oprócz różnicy w pojemności można wybrać również rodzaj garnków. </w:t>
      </w:r>
      <w:r>
        <w:rPr>
          <w:rFonts w:ascii="calibri" w:hAnsi="calibri" w:eastAsia="calibri" w:cs="calibri"/>
          <w:sz w:val="24"/>
          <w:szCs w:val="24"/>
          <w:b/>
        </w:rPr>
        <w:t xml:space="preserve">Garnki Ambition na Ceneo</w:t>
      </w:r>
      <w:r>
        <w:rPr>
          <w:rFonts w:ascii="calibri" w:hAnsi="calibri" w:eastAsia="calibri" w:cs="calibri"/>
          <w:sz w:val="24"/>
          <w:szCs w:val="24"/>
        </w:rPr>
        <w:t xml:space="preserve"> dopasowane są do różnego rodzaju kuchenek - elektrycznych oraz płyt indukcyjnych.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garnki Ambition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garnki Ambition na Ceneo</w:t>
      </w:r>
      <w:r>
        <w:rPr>
          <w:rFonts w:ascii="calibri" w:hAnsi="calibri" w:eastAsia="calibri" w:cs="calibri"/>
          <w:sz w:val="24"/>
          <w:szCs w:val="24"/>
        </w:rPr>
        <w:t xml:space="preserve"> zwróćmy uwagę przede wszystkim na materiały, z jakich zostały wykonane. Do wyboru są naczynia ze stali nierdzewnej lub z wysokiej jakości aluminium. Dzięki wysokiej jakości materiałom, garnki będą służyły dłużej i będą odporne na zarysowania i uszkodzenia mechaniczne.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jeszcze cechy są ważne podczas wyboru garnków do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garnki Ambition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również zwrócić uwagę na dodatkowe elementy i funkcje, jak np. odpowietrzniki pary oraz antypoślizgowe uchwyty.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rnki/p:Ambitio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2026-08-16T22:42:09+02:00</dcterms:created>
  <dcterms:modified xsi:type="dcterms:W3CDTF">2026-08-16T22:42:09+02:00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