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- Ceneo.pl: wybierz najlepsze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historii książkowych nie maleje. Co rusz wydawcy przygotowują dla nas nowości i perełki wydawnicze, nie tylko z rodzimego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te najtańsze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obwieścili już dawno śmierć książki, muszą się srodze rozczarować. Historie spisane na białych kartach wciąż cieszą się ogromną popularnością, a nowych tytułów nie brakuje. Niestety, pięknie wydane i po dobrej redakcji, zwykle kosztują niemało. W jaki sposób wybrać dla siebie tytuł w zmniejszonej cenie? Z pomocą przyjdą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księgarnie</w:t>
      </w:r>
      <w:r>
        <w:rPr>
          <w:rFonts w:ascii="calibri" w:hAnsi="calibri" w:eastAsia="calibri" w:cs="calibri"/>
          <w:sz w:val="24"/>
          <w:szCs w:val="24"/>
        </w:rPr>
        <w:t xml:space="preserve"> internetowe. Najlepszym serwisem porównującym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księgarnia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czyli miejsce w którym znajdziesz produkty najpopularniejszych miejsc w sieci dzięki którym zaoszczędzisz, być może nawet na kolejną nową książkę lub uzyskasz rabat na wybraną część oferty.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w jednym urządzeniu?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problemem książkofili są również trudności wynikające ze składowania coraz większej sterty bestsellerów, reportaży, albumów i komiksów. Kiedy miejsca brak, koniecznie rozważ zakup czytnika. Dzięki takiemu gadżetowi szybko zakupisz i rozpoczniesz jej czytanie. Doskonale sprawdzi się w szczególności w przypadku nowości - zamiast gnać do </w:t>
      </w:r>
      <w:r>
        <w:rPr>
          <w:rFonts w:ascii="calibri" w:hAnsi="calibri" w:eastAsia="calibri" w:cs="calibri"/>
          <w:sz w:val="24"/>
          <w:szCs w:val="24"/>
          <w:b/>
        </w:rPr>
        <w:t xml:space="preserve">księgarni</w:t>
      </w:r>
      <w:r>
        <w:rPr>
          <w:rFonts w:ascii="calibri" w:hAnsi="calibri" w:eastAsia="calibri" w:cs="calibri"/>
          <w:sz w:val="24"/>
          <w:szCs w:val="24"/>
        </w:rPr>
        <w:t xml:space="preserve">, szukasz produktu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płacisz przelewem, a ebook błyskawicznie znajduje się w na Twojej skrzynce mailowej. Doskonały pomysł, w szczególności dla ekologicznych freaków!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siegar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2026-06-20T03:11:09+02:00</dcterms:created>
  <dcterms:modified xsi:type="dcterms:W3CDTF">2026-06-20T03:11:09+02:00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