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 - kiedy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właśnie urządzacie swoje mieszkanie i większość elementów macie już wybranych, to z pewnością oprócz podłóg i farb na ścianę, zaczniecie wybierać meble. Oprócz kanap i łózek, to ważnym elementem i jak mówią - sercem całego domu - jest kuchnia. Meble oraz sprzęty AGD, które się tam znajdą, będą decydować o tym, jak bardzo łatwe będzie Wasze gotowanie. Jedną z najbardziej potrzebnych rzeczy jest piekarnik! Jaki model wybrać - do zabudowy czy wolnostojący?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wersję piekarnika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zastanawiacie się nad tym aspektem, to musicie wziąć pod uwagę przede wszystkim Wasze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wolnostojący</w:t>
      </w:r>
      <w:r>
        <w:rPr>
          <w:rFonts w:ascii="calibri" w:hAnsi="calibri" w:eastAsia="calibri" w:cs="calibri"/>
          <w:sz w:val="24"/>
          <w:szCs w:val="24"/>
        </w:rPr>
        <w:t xml:space="preserve"> nie musi być odpowiednio wymierzony z dokładnością do kilku centymetrów.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do zabudowy</w:t>
      </w:r>
      <w:r>
        <w:rPr>
          <w:rFonts w:ascii="calibri" w:hAnsi="calibri" w:eastAsia="calibri" w:cs="calibri"/>
          <w:sz w:val="24"/>
          <w:szCs w:val="24"/>
        </w:rPr>
        <w:t xml:space="preserve"> kupujemy pod szafki, które mamy w kuchni, więc tutaj musimy go bardzo dobrze zmierzyć.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modelu do zabudowy</w:t>
      </w:r>
      <w:r>
        <w:rPr>
          <w:rFonts w:ascii="calibri" w:hAnsi="calibri" w:eastAsia="calibri" w:cs="calibri"/>
          <w:sz w:val="24"/>
          <w:szCs w:val="24"/>
        </w:rPr>
        <w:t xml:space="preserve"> mamy ten komfort,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odróżnia się on od pozostałych sprzętów i szafek</w:t>
      </w:r>
      <w:r>
        <w:rPr>
          <w:rFonts w:ascii="calibri" w:hAnsi="calibri" w:eastAsia="calibri" w:cs="calibri"/>
          <w:sz w:val="24"/>
          <w:szCs w:val="24"/>
        </w:rPr>
        <w:t xml:space="preserve"> - jest w zabudowie, więc nie jest ważny jego wygląd. Zawsze będzie spójny i pasujący do reszty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ze sprzętów renomowanych marek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Bosch, Amica, Samsung, Beko, Electrolux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