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spacerowe EURO-CART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najważniejsza cecha wózków spacerowych EURO-CART? Niewątpliwie wyjątkowe możliwości w amortyzowaniu nawet najbardziej nierównych powierzchni! Wybierasz się na wakacje i martwisz się, że Twój wózek nie da rady na plaży? Nie martw się - wózki spacerowe EURO-CART są pod tym względem absolutnie niezawodne.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spacerowe EURO-CART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planujesz spacer w plenerze czy chodnik pod Twoim domem jest wyjątkowo niesforny, systemy amortyzacji dobrze dobranych wózków spacerowych są ogromnie ważne. Na co warto zwrócić uwagę, zanim kupisz wózek spacerowy dla swojego dziecka? W pierwszej kolejności na to, czy jest on wykonany z naturalnych, ale tez dobrze zaimpregnowanych tkanin, które dadzą radę w starciu zarówno z musem truskawkowym, jak i sokiem marchewkowym, a nawet pomidorkami czy - biorąc pod uwagę anomalia również pogodowe, nie tylko dziecięce - błotem, śniegiem, deszczem i pluchą, którą gwarantują rozmaite pory roku. </w:t>
      </w:r>
      <w:r>
        <w:rPr>
          <w:rFonts w:ascii="calibri" w:hAnsi="calibri" w:eastAsia="calibri" w:cs="calibri"/>
          <w:sz w:val="24"/>
          <w:szCs w:val="24"/>
          <w:b/>
        </w:rPr>
        <w:t xml:space="preserve">Wózki spacerowe Euro Cart</w:t>
      </w:r>
      <w:r>
        <w:rPr>
          <w:rFonts w:ascii="calibri" w:hAnsi="calibri" w:eastAsia="calibri" w:cs="calibri"/>
          <w:sz w:val="24"/>
          <w:szCs w:val="24"/>
        </w:rPr>
        <w:t xml:space="preserve"> zapewnią Ci to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istotne jest także bezpieczeństwo dziecka, dlatego trzeba zadbać o to, by pasy bezpieczeństwa były jak najlepszej jakości - przynajmniej pięciopunktowe i okryte poprawiającą komfort dziecka otuliną.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Wózki spacerowe EURO-CART</w:t>
      </w:r>
      <w:r>
        <w:rPr>
          <w:rFonts w:ascii="calibri" w:hAnsi="calibri" w:eastAsia="calibri" w:cs="calibri"/>
          <w:sz w:val="24"/>
          <w:szCs w:val="24"/>
        </w:rPr>
        <w:t xml:space="preserve"> to świetny wybór. Przekonaj się sam: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https://www.ceneo.pl/Wozki_spacerowe/p:EURO-CART.htm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ozki_spacerowe/p:EURO-CA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2026-06-17T09:52:39+02:00</dcterms:created>
  <dcterms:modified xsi:type="dcterms:W3CDTF">2026-06-17T09:52:39+02:00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