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blender Bosch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Spędzasz dużo czasu w kuchni na przygotowywaniu ulubionych potraw? Na pewno zainteresuje Cię promocja na blender Bosch!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najlepszego </w:t>
      </w:r>
      <w:r>
        <w:rPr>
          <w:rFonts w:ascii="calibri" w:hAnsi="calibri" w:eastAsia="calibri" w:cs="calibri"/>
          <w:sz w:val="24"/>
          <w:szCs w:val="24"/>
          <w:b/>
        </w:rPr>
        <w:t xml:space="preserve">blendera</w:t>
      </w:r>
      <w:r>
        <w:rPr>
          <w:rFonts w:ascii="calibri" w:hAnsi="calibri" w:eastAsia="calibri" w:cs="calibri"/>
          <w:sz w:val="24"/>
          <w:szCs w:val="24"/>
        </w:rPr>
        <w:t xml:space="preserve"> nie jest prostym zadaniem zwłaszcza w obrębie jednej marki która od lat proponuje najwyższą jakość. Firma </w:t>
      </w:r>
      <w:r>
        <w:rPr>
          <w:rFonts w:ascii="calibri" w:hAnsi="calibri" w:eastAsia="calibri" w:cs="calibri"/>
          <w:sz w:val="24"/>
          <w:szCs w:val="24"/>
          <w:b/>
        </w:rPr>
        <w:t xml:space="preserve">Bosch</w:t>
      </w:r>
      <w:r>
        <w:rPr>
          <w:rFonts w:ascii="calibri" w:hAnsi="calibri" w:eastAsia="calibri" w:cs="calibri"/>
          <w:sz w:val="24"/>
          <w:szCs w:val="24"/>
        </w:rPr>
        <w:t xml:space="preserve"> daje nam do wyboru wiele urządzeń do pomocy w kuchni dlatego rzetelne porównanie powinno zostać przeprowadzone w oparciu o najważniejsze z punktu widzenia użytkownika czynniki.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Czas użytkowania blenderów Bosch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Oczywistym jest fakt iż zależy nam na jak najdłuższej pracy zakupionego urządzenia. Rzadko jednak stawiamy to kryterium na wysokim miejscu przy ocenie danego modelu. </w:t>
      </w:r>
      <w:r>
        <w:rPr>
          <w:rFonts w:ascii="calibri" w:hAnsi="calibri" w:eastAsia="calibri" w:cs="calibri"/>
          <w:sz w:val="24"/>
          <w:szCs w:val="24"/>
          <w:b/>
        </w:rPr>
        <w:t xml:space="preserve">Najlepsze blendery Bosch</w:t>
      </w:r>
      <w:r>
        <w:rPr>
          <w:rFonts w:ascii="calibri" w:hAnsi="calibri" w:eastAsia="calibri" w:cs="calibri"/>
          <w:sz w:val="24"/>
          <w:szCs w:val="24"/>
        </w:rPr>
        <w:t xml:space="preserve"> do których bezsprzecznie możemy zaliczyć model </w:t>
      </w:r>
      <w:r>
        <w:rPr>
          <w:rFonts w:ascii="calibri" w:hAnsi="calibri" w:eastAsia="calibri" w:cs="calibri"/>
          <w:sz w:val="24"/>
          <w:szCs w:val="24"/>
        </w:rPr>
        <w:t xml:space="preserve">MSM88190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pomoc kuchenna która pozwoli nam na lata bezawaryjnej pracy i opłaca się bardziej niż zakup tanich podróbek których czas użytkowania nie jest równy połowie markowego sprzętu.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Cena do jakości - postaw na promocje!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stać Cię na tani odpowiednik. Cena często bywa kluczowym kryterium zakupu, ośmieliłbym się powiedzieć że nawet najczęściej i o ile jest ona skonfrontowana z korzyściami jakie otrzymamy w zamian wszystko jest w porządku. Zawsze należy patrzeć na stosunek ceny do jakości. Nawet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promocje blendery Bosch</w:t>
        </w:r>
      </w:hyperlink>
      <w:r>
        <w:rPr>
          <w:rFonts w:ascii="calibri" w:hAnsi="calibri" w:eastAsia="calibri" w:cs="calibri"/>
          <w:sz w:val="24"/>
          <w:szCs w:val="24"/>
        </w:rPr>
        <w:t xml:space="preserve"> zapewniają bezawaryjność przez długie lata codziennej pracy. Wybierane do pracy w restauracjach służą szefom kuchni w najcięższych warunkach więc równie dobrze będą wsparciem w Twojej kuchni. Zastosowanie komponentów wysokiej klasy jest kluczem do zadowolenia klienta.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oferty/blender-bos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2026-06-20T12:39:01+02:00</dcterms:created>
  <dcterms:modified xsi:type="dcterms:W3CDTF">2026-06-20T12:39:01+02:00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