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kiedy warto na nie polować?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dłuższy wypad pod chmurkę? W takim razie z pewnością polujesz na promocje. Śpiwory i inny sprzęt turystyczny mogą naprawdę dużo kosztować, więc każda oszczędzona złotówka ma znaczenie. Jak dokonać odpowiedniego wyboru i czym się kierować podczas zakupów? Kiedy najlepiej dokonać zakupu?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– odpowiedni materiał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tego, czy skusiły Cię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są rzeczywiście niezbędne w podróży, powinieneś zważać nie tylko na okazyjną cenę. Jakość wykonania produktu, a nade wszystko – materiału, z którego uszyto akcesorium turystyczne, stanowią trzon śpiwora, który ma szanse posłużyć Ci przez długie lata. Wybieraj te z puchowym lub syntetycznym wypełnieniem. Pamiętaj również o tym, że nieprzemakalny sprzęt może przydać się nawet w czasie grymaśnej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wybrać się na zakupy?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śpiworów</w:t>
      </w:r>
      <w:r>
        <w:rPr>
          <w:rFonts w:ascii="calibri" w:hAnsi="calibri" w:eastAsia="calibri" w:cs="calibri"/>
          <w:sz w:val="24"/>
          <w:szCs w:val="24"/>
        </w:rPr>
        <w:t xml:space="preserve"> odbywają się najczęściej tuż przed i po sezonie. Wczesną wiosną lub późną jesienią możesz bez problemu kupić akcesoria turystyczne w obniżonej cenie. Wcześniej zaplanowane zakupy oszczędzają więc czas, pieniądze i nerwy, które spowodowałyby zakupy w późniejszym terminie. Atrakcyjne ceny znajdziesz w większości sklepów z wyposażeniem rekreacyjnym i marketach.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notują w pierwszych tygodniach po sezonie, kiedy na sklepowe półki trafiają końcówki kolekcji lub sprzęt sprzed kilku lat, który ma równie dobrą jakość, co artykuły pochodzące z najnowszych kolekcji.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2026-06-17T07:00:32+02:00</dcterms:created>
  <dcterms:modified xsi:type="dcterms:W3CDTF">2026-06-17T07:00:32+02:00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