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Laktatory Lansinoh - wygodne rozwiązanie dla młodych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młodą mamą i zastanawiasz się jaki laktator wybrać? Poznaj całą kolekcję laktatorów Lansinoh i wybierz odpowiedni dla siebie model. Dowiedz się jakie &lt;strong&gt;laktatory Lansinoh&lt;/strong&gt;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Laktatory Lansinoh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Laktatory to proste i wygodne w użyciu urządzenia, które służą do ściągania nadmiaru mleka z piersi. Przydają się zwłaszcza zaraz po porodzie, kiedy zazwyczaj występuje nadmiar pokarmu, a także w sytuacji, kiedy młoda mama decyduje się na powrót do pracy, ale nie chce rezygnować z karmienia dziecka piersią. Na rynku mamy do wyboru całe zestawy, składające się np. z dwóch laktatorów umożliwiających jednoczesne ściąganie pokarmu z dwóch piersi, co pozwala zaoszczędzić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6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pomiędzy ręcznym a elektrycznym laktatorem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mamy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laktatorów Lansinoh</w:t>
      </w:r>
      <w:r>
        <w:rPr>
          <w:rFonts w:ascii="calibri" w:hAnsi="calibri" w:eastAsia="calibri" w:cs="calibri"/>
          <w:sz w:val="24"/>
          <w:szCs w:val="24"/>
        </w:rPr>
        <w:t xml:space="preserve"> - ręczne i elektryczne. Laktatory ręczne polecamy zwłaszcza wtedy, kiedy mama przez większość czasu jest razem z maluszkiem i rzadko musi odciągać pokarm. Natomiast laktatory elektryczne sprawdzą się w sytuacji, kiedy mama wraca do pracy i długo nie będzie widzieć się z dzieckiem. Wówczas szybko, bezboleśnie i skutecznie będzie mogła odciągnąć pokarm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laktatory Lansinoh są odpowiednie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Laktatory Lansinoh</w:t>
      </w:r>
      <w:r>
        <w:rPr>
          <w:rFonts w:ascii="calibri" w:hAnsi="calibri" w:eastAsia="calibri" w:cs="calibri"/>
          <w:sz w:val="24"/>
          <w:szCs w:val="24"/>
        </w:rPr>
        <w:t xml:space="preserve"> to wygodne i komfortowe rozwiązanie dla każdej mamy. Przydadzą się w czasie całego okresu karmienia piersią. Znajdź idealny model dla siebie: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https://www.ceneo.pl/Laktatory/p:Lansinoh.htm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"/><Relationship Id="rId9" Type="http://schemas.openxmlformats.org/officeDocument/2006/relationships/hyperlink" Target="https://www.ceneo.pl/Laktatory/p:Lansino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2026-04-17T10:38:45+02:00</dcterms:created>
  <dcterms:modified xsi:type="dcterms:W3CDTF">2026-04-17T10:38:45+02:00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