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męska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mężczyzna coraz bardziej zwraca uwagę na swój wygląd i to, co zakłada. Jest to przecież jego wizytówką. Warto zadbać również o to, co jest mniej widoczne - bieliznę męską można znaleźć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męska na Ceneo jest godna polecenia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bieliznę wybrać dla mężczyzny?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markę. Niektóre firmy od lat uznawane są za liderów w projektowaniu bielizny męskiej, a to głównie za sprawą nowoczesnego designu i wykorzystania dobrej jakości materiałów. Wśród nich są Calvin Klein, Henderson czy Giorgio Armani. Te marki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męskiej</w:t>
      </w:r>
      <w:r>
        <w:rPr>
          <w:rFonts w:ascii="calibri" w:hAnsi="calibri" w:eastAsia="calibri" w:cs="calibri"/>
          <w:sz w:val="24"/>
          <w:szCs w:val="24"/>
        </w:rPr>
        <w:t xml:space="preserve">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. Kolejnym ważnym elementem są szwy. Zwróćmy na to szczególną uwagę - szwy płaskie nie powinny powodować dyskomfortu. Czynnik ten będzie istotny dla mężczyzn prowadzących aktywny styl życia - biegających, uprawiających sporty czy chodzących na siłownię.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męska na Ceneo - czy cena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tak, i nie. Często cena uzależniona jest od tego, kto jest producentem bielizny - im bardziej znana marka, tym wyższa cena za zakup. Nie zawsze jednak ma to przełożenie na rzeczywistość. Można znaleźć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bielizny męskiej na Ceneo</w:t>
      </w:r>
      <w:r>
        <w:rPr>
          <w:rFonts w:ascii="calibri" w:hAnsi="calibri" w:eastAsia="calibri" w:cs="calibri"/>
          <w:sz w:val="24"/>
          <w:szCs w:val="24"/>
        </w:rPr>
        <w:t xml:space="preserve"> znanych marek, jednak nie kosztujących krocie. Dlatego zanim zdecydujemy się na zakup markowej bielizny, porównajmy ceny np. na Ceneo. Dzięki temu będziemy mieć pewność, że nie przepłacamy.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męska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godna polecenia!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m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2026-03-24T12:46:53+01:00</dcterms:created>
  <dcterms:modified xsi:type="dcterms:W3CDTF">2026-03-24T12:46:53+01:00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