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w średniej cenie znajdziesz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brak Ci gotówki, a czeka okres wzmożonych wydatków, na przykład związanych ze świętami czy serią wesel lub urodzin, rozważ skorzystanie z kredytu gotówkowego.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wziąć kredyty gotówkowe w średniej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w średniej cenie</w:t>
      </w:r>
      <w:r>
        <w:rPr>
          <w:rFonts w:ascii="calibri" w:hAnsi="calibri" w:eastAsia="calibri" w:cs="calibri"/>
          <w:sz w:val="24"/>
          <w:szCs w:val="24"/>
        </w:rPr>
        <w:t xml:space="preserve"> możesz wziąć albo w banku, albo w firmie gotówkowej. Na Ceneo są głównie oferty Nest Banku, banku Credit Agricole, inBanku. Informują one, że do podpisania umowy wystarczą dowód osobisty i konto bankowe.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zaciągać kredyty gotówkowe?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</w:t>
      </w:r>
      <w:r>
        <w:rPr>
          <w:rFonts w:ascii="calibri" w:hAnsi="calibri" w:eastAsia="calibri" w:cs="calibri"/>
          <w:sz w:val="24"/>
          <w:szCs w:val="24"/>
        </w:rPr>
        <w:t xml:space="preserve"> mogą zaciągać osoby, które przez bank zostaną uznane za zdolne do spłacenia kredytu wraz z oprocentowaniem. Zależy ona oczywiście od Twoich zarobków i rodzaju umowy z pracodawcą, Twojego stanu cywilnego, celu pożyczki oraz Twojej historii kredytowej, czyli tego, jakie zobowiązania do tej pory zaciągałeś i czy byłeś terminowy w ich spłacie.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Kredyty gotówkowe w średniej cenie znajdziesz na Ceneo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Zestawiliśmy tu kredyty z największych i najpopularniejszych banków. Możesz wybierać spośród kwot od 5000 do 30 000 złotych. Rozkładane są na 12 rat lub ich wielokrotność, maksymalnie do 60 rat. Oprocentowanie waha się od 6,9% do 9,99%. Na Ceneo porównasz tylko kredyty z banków. Są one, jak już wspomnieliśmy, bezpieczniejsze.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;PriceRange-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2025-12-05T12:18:49+01:00</dcterms:created>
  <dcterms:modified xsi:type="dcterms:W3CDTF">2025-12-05T12:18:49+01:00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