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kamery cyfrowe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Przeglądając różnego rodzaju sklepy internetowe co chwilę można napotkać promocje. Bardzo często dotyczą one sprzętu elektronicznego, takiego jak chociażby kamera cyfrowa.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różnego rodzaju sprzęt elektroniczny już nikogo nie dziwią. Wyjątkiem pod tym względem nie są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kamery</w:t>
      </w:r>
      <w:r>
        <w:rPr>
          <w:rFonts w:ascii="calibri" w:hAnsi="calibri" w:eastAsia="calibri" w:cs="calibri"/>
          <w:sz w:val="24"/>
          <w:szCs w:val="24"/>
        </w:rPr>
        <w:t xml:space="preserve">. Każda z nich to świetna okazja do tego, aby zaopatrzyć się w wysokiej jakości kawałek godnej zaufania technologii. Z jej pomocą bez większego trudu będziecie mogli nagrać pamiątkę z wakacji, wyjazdu lub odwiedzonego festiwalu muzycznego. Zależnie od przeznaczonego na ten cel budżetu efekty mogą być jednak różne.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kamery - możliwości na przykładzie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sposób przy tej okazji nie wspomnieć o jednym z największych producentów </w:t>
      </w:r>
      <w:r>
        <w:rPr>
          <w:rFonts w:ascii="calibri" w:hAnsi="calibri" w:eastAsia="calibri" w:cs="calibri"/>
          <w:sz w:val="24"/>
          <w:szCs w:val="24"/>
          <w:b/>
        </w:rPr>
        <w:t xml:space="preserve">kamer</w:t>
      </w:r>
      <w:r>
        <w:rPr>
          <w:rFonts w:ascii="calibri" w:hAnsi="calibri" w:eastAsia="calibri" w:cs="calibri"/>
          <w:sz w:val="24"/>
          <w:szCs w:val="24"/>
        </w:rPr>
        <w:t xml:space="preserve">, posiadającym na tym polu ogromne, wieloletnie doświadczenie. Mowa oczywiści o Sony.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ich również są bardzo częste. Jeden z najnowszych modeli tego producenta cechuje się wyjątkową wydajnością zastosowanych komponentów elektronicznych - umożliwiają one nagrywanie nawet w rozdzielczości 4K.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83px; height:3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płynność obrazu można uzyskać?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wspomniane 4K jest okupione niższą liczbą rejestrowanych klatek obrazu na sekundę. Jeżeli będziemy chcieli osiągnąć większą płynność, konieczne zatem stanie się jej obniżenie. Efekty potrafią być piorunujące - już przy Full HD (czyli 1920 pikseli szerokości na 1080 pikseli wysokości!) możliwe staje się osiągnięcie 120 fps!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kamera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Kamery_cyf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2026-07-27T18:25:24+02:00</dcterms:created>
  <dcterms:modified xsi:type="dcterms:W3CDTF">2026-07-27T18:25:24+02:00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