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Popularny model pada - 360, teraz w promocyjnej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prezent dla gamera? Co sprawi mu radość, a przy okazji podniesie jego skuteczność podczas kolejnego rajdu i kampanii. Zastanów się nad zakupem</w:t>
      </w:r>
      <w:r>
        <w:rPr>
          <w:rFonts w:ascii="calibri" w:hAnsi="calibri" w:eastAsia="calibri" w:cs="calibri"/>
          <w:sz w:val="24"/>
          <w:szCs w:val="24"/>
          <w:b/>
        </w:rPr>
        <w:t xml:space="preserve"> pada xbox 360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promocyjnej</w:t>
      </w:r>
      <w:r>
        <w:rPr>
          <w:rFonts w:ascii="calibri" w:hAnsi="calibri" w:eastAsia="calibri" w:cs="calibri"/>
          <w:sz w:val="24"/>
          <w:szCs w:val="24"/>
        </w:rPr>
        <w:t xml:space="preserve"> cenie. Gdzie taki znaleźć? Oczywiście za pośrednictwem porównywarek cen takich jak Ceneo.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pad xbox 360?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jest on kompatybilny nie tylko z konsolą, ale także z komputerem. Jest to możliwe, dzięki adapterowi Bluetooth. Ma opływowy kształt, dzięki czemu świetnie leży w dłoni i nadaje się do długich godzin przed komputerem lub przy konsoli. Cena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pad xbox 360</w:t>
        </w:r>
      </w:hyperlink>
      <w:r>
        <w:rPr>
          <w:rFonts w:ascii="calibri" w:hAnsi="calibri" w:eastAsia="calibri" w:cs="calibri"/>
          <w:sz w:val="24"/>
          <w:szCs w:val="24"/>
        </w:rPr>
        <w:t xml:space="preserve"> trwają praktycznie cały czas. Można go kupić nawet poniżej 100 zł! To naprawdę się opłaca.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możesz grać korzystając z pada?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we wszystko. Oczywiście chodzi tutaj o gry, które mają taką możliwość. Część gier komputerowych niestety takiej opcji nie ma. Możesz podpiąć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pada xbox 360</w:t>
      </w:r>
      <w:r>
        <w:rPr>
          <w:rFonts w:ascii="calibri" w:hAnsi="calibri" w:eastAsia="calibri" w:cs="calibri"/>
          <w:sz w:val="24"/>
          <w:szCs w:val="24"/>
        </w:rPr>
        <w:t xml:space="preserve"> zarówno pod konsole, jak i komputer. Gwarantujemy, że rozrywka, którą otrzymasz jest nieporównywalna do kwoty jaką wydasz na pada.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41802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2026-05-10T09:13:50+02:00</dcterms:created>
  <dcterms:modified xsi:type="dcterms:W3CDTF">2026-05-10T09:13:50+02:00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