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rowerki stacjonarne - które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zbliża się sezon letni coraz większa ilość osób zaczyna chodzić na siłownię, uprawia aktywność na świeżym powietrzu i próbuje zrzucić kilogramy po zimie tak, by na lato być w super formie. Ćwiczenia mogą mieć różną formę, tłuszcz najbardziej pozwala zrzucić cardio. W tym przypadku często sięgamy po rowerki stacjonarne.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Stacjonarny rowerek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nie chcecie wychodzić z domu a i tak ćwiczyć i dbać o formę, możemy wybrać rowerek stacjonarny, dzięki któremu bez wychodzenia z domu jesteśmy w stanie ćwiczyć a w tym samym czasie oglądać ulubiony serial czy film. Czas zawsze lepiej płynie gdy robimy coś co lubimy, a jednocześnie ćwiczymy cardio.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Rowerek mechaniczny czy magnetyczny? 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Najlepsze rowerki stacjonarne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te, które będą spełniać nasze wymagania. Na rynku istnieją rowerki </w:t>
      </w:r>
      <w:r>
        <w:rPr>
          <w:rFonts w:ascii="calibri" w:hAnsi="calibri" w:eastAsia="calibri" w:cs="calibri"/>
          <w:sz w:val="24"/>
          <w:szCs w:val="24"/>
          <w:b/>
        </w:rPr>
        <w:t xml:space="preserve">magnetyczny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b/>
        </w:rPr>
        <w:t xml:space="preserve">mechaniczne</w:t>
      </w:r>
      <w:r>
        <w:rPr>
          <w:rFonts w:ascii="calibri" w:hAnsi="calibri" w:eastAsia="calibri" w:cs="calibri"/>
          <w:sz w:val="24"/>
          <w:szCs w:val="24"/>
        </w:rPr>
        <w:t xml:space="preserve">. Jeżeli zastawiacie jak się jaki z nich wybrać warto zastanowić się nad potrzebami i wymaganiami, które mamy co do tego urządzenia. Wersja magnetyczna jest cichsza i pozwala na łatwiejsze pedałowanie, zwykle są to też modele droższe. Mechaniczny rowerek jest modelem prostszym i nieco głośniejszym.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ferty/rowerek-stacjona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2026-05-28T00:03:55+02:00</dcterms:created>
  <dcterms:modified xsi:type="dcterms:W3CDTF">2026-05-28T00:03:55+02:00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