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obecne promocje huśtawki ogrodowe?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 i chętnie spędzamy wolny czas w ogrodzie. Wypędzają nas z niego tylko opady deszczu albo naprawdę duże upały. I choć wydawałoby się, że kto miał kupić sprzęt do ogrodu, zrobił to już przed wakacjami, to wiemy, że zajrzycie do sklepów z akcesoriami także teraz. Dlaczego? Odpowiadamy prostym hasłem: promocje huśtawki ogrodowe!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właśnie teraz, w samym środku wakacji. Te trzy słowa: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przyciągają niejednego działkowicza.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kupujecie, kiedy szaleją promocje na huśtawki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reguły. Zauważyliśmy, że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dobieracie zwyczajnie do tego, czego Wam trzeba. Imponująca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</w:t>
      </w:r>
      <w:r>
        <w:rPr>
          <w:rFonts w:ascii="calibri" w:hAnsi="calibri" w:eastAsia="calibri" w:cs="calibri"/>
          <w:sz w:val="24"/>
          <w:szCs w:val="24"/>
        </w:rPr>
        <w:t xml:space="preserve"> z drewna do dużego ogrodu? Mniejsza, o metalowym stelażu i tekstylnych wykończeniach na taras? Ważne, żeby mieściła kilka osób i chroniła przed słońcem.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huśtawki ogrodowe polecamy?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te, które objęła największa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:) Tanio sprzedawane są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</w:t>
      </w:r>
      <w:r>
        <w:rPr>
          <w:rFonts w:ascii="calibri" w:hAnsi="calibri" w:eastAsia="calibri" w:cs="calibri"/>
          <w:sz w:val="24"/>
          <w:szCs w:val="24"/>
        </w:rPr>
        <w:t xml:space="preserve"> Happy Green, Goodhome i hamaki House and More. Sprawdź, które najbardziej odpowiadają Twojej przestrzeni. My jesteśmy pewni, że (niezależnie od Twojego wyboru) odświeżą ją i dodadzą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