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można spotkać coraz częściej. Nic w tym dziwnego - pędząca do przodu technologia sprawiła, że niskim kosztem można nabyć wysokiej klasy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model dla siebie, warto zapoznać się z dokładną specyfikacja zawartą w odpowiedniej karcie.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kamery</w:t>
      </w:r>
      <w:r>
        <w:rPr>
          <w:rFonts w:ascii="calibri" w:hAnsi="calibri" w:eastAsia="calibri" w:cs="calibri"/>
          <w:sz w:val="24"/>
          <w:szCs w:val="24"/>
        </w:rPr>
        <w:t xml:space="preserve"> są czymś, z czego niewątpliwie warto skorzystać. To świetna okazja do znalezienia optymalnej okazji na zakup poszukiwanego urządzenia do nagrywania wideo. Gorąco zachęcamy do sprawdzenia dostępnej oferty i dobrania modelu dopasowanego do Waszych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kamery, jakich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rozważyć każdą możliwą opcję. Jest tak ze względu na kilka czynników. Ogromną różnicę może zrobić najbardziej podstawowa część każdej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, na którą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Mowa oczywiście o układzie optycznym, odpowiedzialnym za uzyskanie jak największej ostrości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przechowywanie stworzonego materiału odpowiadać może jeden z dwóch rodzajów magazynów pamięci - pamięć wbudowana lub zewnętrzna karta. Każde z tych rozwiązań ma swoje plusy i minusy. Na korzyść tego pierwszego przemawia szybkość zapisu i odczytu, jednak dostęp do niej często wymaga posiadania dodatkowego, dedykowanego kabla USB. Za drugą opcją przemawia zaś możliwość przenoszenia kilku sztuk ze sobą i wymieniania ich w zależności od potrzeby.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2026-04-13T22:23:06+02:00</dcterms:created>
  <dcterms:modified xsi:type="dcterms:W3CDTF">2026-04-13T22:23:06+02:00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