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Handy Heater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Handy Heater to zdecydowanie coś, z czego warto korzystać. Szczególnie, kiedy chodzi o stosunkowo tanie ogrzanie swojego miejsca codziennej pracy. To zdecydowanie ciekawy wybór dla każdego kto szuka mobilności.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decyzję o wykorzystaniu czegoś takiego jak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na Handy Heater</w:t>
      </w:r>
      <w:r>
        <w:rPr>
          <w:rFonts w:ascii="calibri" w:hAnsi="calibri" w:eastAsia="calibri" w:cs="calibri"/>
          <w:sz w:val="24"/>
          <w:szCs w:val="24"/>
        </w:rPr>
        <w:t xml:space="preserve"> wielu z nas kieruje się chęcią prostego i jednocześnie szybkiego ogrzania swojego miejsca pracy lub zamieszkania. Szukając ich odbiorcy chcą osiągnąć konkretny efekt - w tym przypadku mobilnego ogrzewania doskonale sprawdzającego się również w podróży, a które łatwo jest spakować do plecaka czy walizki.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Handy Heater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tym, jak istotną rolę w użytkowaniu każdego urządzenia pełni taka kwestia jak bezpieczeństwo. </w:t>
      </w:r>
      <w:r>
        <w:rPr>
          <w:rFonts w:ascii="calibri" w:hAnsi="calibri" w:eastAsia="calibri" w:cs="calibri"/>
          <w:sz w:val="24"/>
          <w:szCs w:val="24"/>
          <w:b/>
        </w:rPr>
        <w:t xml:space="preserve">Handy Heater</w:t>
      </w:r>
      <w:r>
        <w:rPr>
          <w:rFonts w:ascii="calibri" w:hAnsi="calibri" w:eastAsia="calibri" w:cs="calibri"/>
          <w:sz w:val="24"/>
          <w:szCs w:val="24"/>
        </w:rPr>
        <w:t xml:space="preserve">, na który dostępne są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dba o nie na kilka sposobów - między innymi osobny przełącznik, czy też wyłącznik czasowy. Pamiętać też należy o automatycznym wyłączeniu po osiągnięciu konkretnej temperatury.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Efektywne ogrzewanie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Moc, jaką może pochwalić się to urządzenie jest na poziomie 370 W. W porównaniu do standardowych farelek jest to znaczne usprawnienie szczególnie pod kątem sprawności. Dzięki temu koszt, jaki poniesiecie na godzinę ogrzewania ulega znacznemu obniżeniu. Nie da się ukryć - to zdecydowanie ciekawa ewentualność dla każdego, kto oczekuje solidnej alternatywy.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handy heater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51750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2026-02-26T15:51:07+01:00</dcterms:created>
  <dcterms:modified xsi:type="dcterms:W3CDTF">2026-02-26T15:51:07+01:00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