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Ubezpieczania Ford Mustang - poszukaj oszczędności w swoim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można porównać również 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Ford Mustang - niezbędny koszt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pragnąć posiadać samochód, powinna zdawać sobie sprawę, z jakimi kosztami się to wiążę. Oprócz napraw, paliwa i parkingu, konieczne jest również OC. Jest to jeden z najważniejszych kroków. Jednocześnie nieliczni decydują się na wykupienie nieobowiązkowego AC. Tym niemniej, warto wiedzieć, jak wybrać dobre OC i na co powinno się zwrócić uwagę, by wybrać dobrą ofertę. Ford Mustang jest samochodem, który również może zostać uszkodzony, dlatego ważne są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ubezpieczania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Ford Mustang - obowiązek każdego posiadacza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posiadanego samochodu, ubezpieczenie odpowiedzialności cywilnej jest obowiązkowe dla każdego samochodu. Reguluje to ustawa z 2003 roku, która to mówi, że dzięki posiadanemu OC, poszkodowany w wypadku komunikacyjnym może otrzymać zwrot szkody. OC działa nie tylko w Polsce, ale również na terenie Unii Europejskiej i Europejskiego Obszaru Gospodarczego. Musi je mieć także Ford Mustang, dlatego zachęcamy do sprawdzenia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ubezpieczenia? Wysoka czy niska?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ubezpieczenia są rozmaite. Można znaleźć bardzo wysokie, jak i bardzo 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ubezpieczania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Ceneo możesz porównać rozmaite oferty i wybrać te warunki, które Wam odpowiadają.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Marka:Ford/Model:Mustang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