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głośniki - doskonała okazja do zakupu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Liczne promocje sprawiają, że bardziej przychylnym okiem patrzymy na coraz to nowe produkty. Głośniki nie są pod tym względem wyjątkiem - szczególnie biorąc pod uwagę ich jakość wykonania i brzmienie, jakie oferują.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bardzo często idą w parze z jakością produktów, jakie one obejmują. Otwiera to przed Wami prostą drogę do zaopatrzenia się w topowej klasy sprzęt, również ten grający - 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głośniki</w:t>
      </w:r>
      <w:r>
        <w:rPr>
          <w:rFonts w:ascii="calibri" w:hAnsi="calibri" w:eastAsia="calibri" w:cs="calibri"/>
          <w:sz w:val="24"/>
          <w:szCs w:val="24"/>
        </w:rPr>
        <w:t xml:space="preserve">. Decydując się na zakup konkretnego modelu warto jednak zastanowić się co do posiadanych potrzeb i oczekiwań względem nich.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1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głośniki - wysoka jakość, niska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Zrozumiałe jest, że cały czas szukamy sposobów na jeszcze lepsze zoptymalizowanie kosztów, jakie ponosimy praktycznie codziennie. </w:t>
      </w:r>
      <w:r>
        <w:rPr>
          <w:rFonts w:ascii="calibri" w:hAnsi="calibri" w:eastAsia="calibri" w:cs="calibri"/>
          <w:sz w:val="24"/>
          <w:szCs w:val="24"/>
          <w:b/>
        </w:rPr>
        <w:t xml:space="preserve">Głośniki</w:t>
      </w:r>
      <w:r>
        <w:rPr>
          <w:rFonts w:ascii="calibri" w:hAnsi="calibri" w:eastAsia="calibri" w:cs="calibri"/>
          <w:sz w:val="24"/>
          <w:szCs w:val="24"/>
        </w:rPr>
        <w:t xml:space="preserve">, które są objęte częstokroć przez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występują w wielu formach. Mogą być urządzeniami peryferyjnymi do komputera albo jednym, dużym systemem kina domowego.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1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zastosowań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nie ulega wątpliwości - niezależnie od tego, na które z nich finalnie się zdecydujecie, możecie być pewni, że sprawią one, że jeszcze bardziej wejdziecie w świat oglądanego filmu czy też ogrywanej gry. Immersja to niewątpliwie rzecz, którą ogromnie sobie ceni wiele osób - dlaczego by więc jej jeszcze dodatkowo nie spotęgować? Nie da się zaprzeczyć - to zakup, który na dłuższą metę wielokrotnie się zwróci.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głośniki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Kolumny_i_glos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2026-10-17T06:20:58+02:00</dcterms:created>
  <dcterms:modified xsi:type="dcterms:W3CDTF">2026-10-17T06:20:58+02:00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