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60 cali - Ceneo.pl - jaki wybrać?</w:t>
      </w:r>
    </w:p>
    <w:p>
      <w:pPr>
        <w:spacing w:before="0" w:after="500" w:line="264" w:lineRule="auto"/>
      </w:pPr>
      <w:r>
        <w:rPr>
          <w:rFonts w:ascii="calibri" w:hAnsi="calibri" w:eastAsia="calibri" w:cs="calibri"/>
          <w:sz w:val="36"/>
          <w:szCs w:val="36"/>
          <w:b/>
        </w:rPr>
        <w:t xml:space="preserve">Na co zwrócić uwagę, wybierać telewizor do swojego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Telewizory 60 cali Ceneo.pl</w:t>
      </w:r>
      <w:r>
        <w:rPr>
          <w:rFonts w:ascii="calibri" w:hAnsi="calibri" w:eastAsia="calibri" w:cs="calibri"/>
          <w:sz w:val="24"/>
          <w:szCs w:val="24"/>
        </w:rPr>
        <w:t xml:space="preserve"> są naprawdę pokaźnych rozmiarów! Jednak, co zrobić, by kupując tak ogromny telewizor, nie być mimo wszystko rozczarowanym? Nie żałować podjętej decyzji? Doradzamy zapoznanie się z opiniami innych użytkowników na stronie </w:t>
      </w:r>
      <w:hyperlink r:id="rId7" w:history="1">
        <w:r>
          <w:rPr>
            <w:rFonts w:ascii="calibri" w:hAnsi="calibri" w:eastAsia="calibri" w:cs="calibri"/>
            <w:color w:val="0000FF"/>
            <w:sz w:val="24"/>
            <w:szCs w:val="24"/>
            <w:u w:val="single"/>
          </w:rPr>
          <w:t xml:space="preserve">telewizory 60 cali Ceneo.pl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Wybór matrycy</w:t>
      </w:r>
    </w:p>
    <w:p>
      <w:pPr>
        <w:spacing w:before="0" w:after="300"/>
      </w:pPr>
    </w:p>
    <w:p>
      <w:r>
        <w:rPr>
          <w:rFonts w:ascii="calibri" w:hAnsi="calibri" w:eastAsia="calibri" w:cs="calibri"/>
          <w:sz w:val="24"/>
          <w:szCs w:val="24"/>
        </w:rPr>
        <w:t xml:space="preserve">Rozpoczynając wybór odbiornika telewizyjnego warto zacząć od ustalenia, jaką matrycę telewizor będzie posiadał. Do wyboru mamy CD LED oraz OLED lub QLED (technologia autorska Samsunga). OLED to wysokiej jakości technologia, która pozwala uzyskać głębokie i nasycone kolory, a także silne kontrasty. Cena jest dużo wyższa niż za inne rodzaje matryc, jednak jakość jest nieporównywalnie wyższa. Najprościej wyjaśniając w matrycach OLED każdy piksel sterowany jest osobno przez emitującą światło diodę, co daje tak doskonałą jakość obrazu. Emitowane jest światło białe.</w:t>
      </w:r>
    </w:p>
    <w:p>
      <w:pPr>
        <w:spacing w:before="0" w:after="300"/>
      </w:pPr>
    </w:p>
    <w:p>
      <w:pPr>
        <w:jc w:val="center"/>
      </w:pPr>
      <w:r>
        <w:pict>
          <v:shape type="#_x0000_t75" style="width:500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QLED wykorzystują technologię kropek kwantowych, które emitują światło niebieskie. Na diodach umieszczone zostały warstwy kropek kwantowych, które transferują wiązkę światła na inne kolory podstawowe. Cena rozwiązania QLED jest niższa niż OLED, choć kolory są podobnie nasycone a głębia obrazu zachowana.</w:t>
      </w:r>
    </w:p>
    <w:p>
      <w:pPr>
        <w:spacing w:before="0" w:after="300"/>
      </w:pPr>
    </w:p>
    <w:p>
      <w:r>
        <w:rPr>
          <w:rFonts w:ascii="calibri" w:hAnsi="calibri" w:eastAsia="calibri" w:cs="calibri"/>
          <w:sz w:val="24"/>
          <w:szCs w:val="24"/>
        </w:rPr>
        <w:t xml:space="preserve">Ostatnim rozwiązaniem jest matryca CD LED. Jest to powszechne rozwiązane z uwagi na niską cenę. Warto wejść na stronę </w:t>
      </w:r>
      <w:r>
        <w:rPr>
          <w:rFonts w:ascii="calibri" w:hAnsi="calibri" w:eastAsia="calibri" w:cs="calibri"/>
          <w:sz w:val="24"/>
          <w:szCs w:val="24"/>
          <w:i/>
          <w:iCs/>
        </w:rPr>
        <w:t xml:space="preserve">telewizory 60 cali Ceneo.pl</w:t>
      </w:r>
      <w:r>
        <w:rPr>
          <w:rFonts w:ascii="calibri" w:hAnsi="calibri" w:eastAsia="calibri" w:cs="calibri"/>
          <w:sz w:val="24"/>
          <w:szCs w:val="24"/>
        </w:rPr>
        <w:t xml:space="preserve"> i tam sprawdzić opinię innych użytkowników poszczególnych telewizorów.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rzekatna_ekranu:60_cal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2026-02-26T20:23:56+01:00</dcterms:created>
  <dcterms:modified xsi:type="dcterms:W3CDTF">2026-02-26T20:23:56+01:00</dcterms:modified>
</cp:coreProperties>
</file>

<file path=docProps/custom.xml><?xml version="1.0" encoding="utf-8"?>
<Properties xmlns="http://schemas.openxmlformats.org/officeDocument/2006/custom-properties" xmlns:vt="http://schemas.openxmlformats.org/officeDocument/2006/docPropsVTypes"/>
</file>