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Ranking najlepsze laptopy do 2000 zł - który komputer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z Was zapewne jest w trakcie wymiany swojego komputera na nowszy, szybszy, wydajniejszy model. Nie każdy jednak musi śledzić tematykę związaną z nowoczesnymi technologiami. Dlatego warto zasięgnąć informacji w pigułce, podanych w przystępnej dla każdego formie. Pomoże w tym Wam ranking prezentujący najlepsze laptopy do 2000 zł oraz ich najważniejsze cechy.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 posiadać komputer przenośny do pracy i nie tylko. To narzędzie, które ją usprawnia i umożliwia wygodne korzystanie z multimediów w podróży i nie tylko. W wyborze optymalnego modelu pomoże Wam </w:t>
      </w:r>
      <w:r>
        <w:rPr>
          <w:rFonts w:ascii="calibri" w:hAnsi="calibri" w:eastAsia="calibri" w:cs="calibri"/>
          <w:sz w:val="24"/>
          <w:szCs w:val="24"/>
          <w:b/>
        </w:rPr>
        <w:t xml:space="preserve">ranking</w:t>
      </w:r>
      <w:r>
        <w:rPr>
          <w:rFonts w:ascii="calibri" w:hAnsi="calibri" w:eastAsia="calibri" w:cs="calibri"/>
          <w:sz w:val="24"/>
          <w:szCs w:val="24"/>
        </w:rPr>
        <w:t xml:space="preserve"> zestawiający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laptopy do 2000 zł</w:t>
      </w:r>
      <w:r>
        <w:rPr>
          <w:rFonts w:ascii="calibri" w:hAnsi="calibri" w:eastAsia="calibri" w:cs="calibri"/>
          <w:sz w:val="24"/>
          <w:szCs w:val="24"/>
        </w:rPr>
        <w:t xml:space="preserve">. Uważamy, że taki budżet świetnie się sprawdzi w codziennym użytkowaniu.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należy brać pod uwagę przeglądając ranking z najlepszymi laptopami do 2000 zł?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Oczywiście na cały komputer oraz jego funkcjonowanie składa się wiele czynników, tak sprzętowych jak i programowych. Absolutną podstawą jest wyposażenie w dysk SSD, na którym będzie zainstalowany system operacyjny. W znaczący sposób przyspieszy to start komputera oraz sprawi, że gotowa jednostka będzie o wiele bardziej responsywna w użytkowaniu. </w:t>
      </w:r>
      <w:r>
        <w:rPr>
          <w:rFonts w:ascii="calibri" w:hAnsi="calibri" w:eastAsia="calibri" w:cs="calibri"/>
          <w:sz w:val="24"/>
          <w:szCs w:val="24"/>
          <w:b/>
        </w:rPr>
        <w:t xml:space="preserve">Ranking</w:t>
      </w:r>
      <w:r>
        <w:rPr>
          <w:rFonts w:ascii="calibri" w:hAnsi="calibri" w:eastAsia="calibri" w:cs="calibri"/>
          <w:sz w:val="24"/>
          <w:szCs w:val="24"/>
        </w:rPr>
        <w:t xml:space="preserve"> uwzględniający </w:t>
      </w:r>
      <w:r>
        <w:rPr>
          <w:rFonts w:ascii="calibri" w:hAnsi="calibri" w:eastAsia="calibri" w:cs="calibri"/>
          <w:sz w:val="24"/>
          <w:szCs w:val="24"/>
          <w:b/>
        </w:rPr>
        <w:t xml:space="preserve">najlepsze laptopy do 2000 zł</w:t>
      </w:r>
      <w:r>
        <w:rPr>
          <w:rFonts w:ascii="calibri" w:hAnsi="calibri" w:eastAsia="calibri" w:cs="calibri"/>
          <w:sz w:val="24"/>
          <w:szCs w:val="24"/>
        </w:rPr>
        <w:t xml:space="preserve"> zawiera właśnie takie modele.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z innymi podzespołami?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mniejszą uwagę należy przywiązać także do procesora i pamięci RAM. Jeżeli na naszym nowym komputerze chcemy wykonywać zadania związane z grafiką, oraz renderingiem wideo, dobrym pomysłem będzie na pewno wyposażenie się w jednostkę zawierającą dodatkowe rdzenie i wątki, co znacznie przyspieszy cały proces i usprawni tym samym pracę.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ranking najlepsze laptopy do 2000 zł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hyperlink" Target="https://www.ceneo.pl/rankingi/ranking-laptopow-do-20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2026-07-27T18:15:59+02:00</dcterms:created>
  <dcterms:modified xsi:type="dcterms:W3CDTF">2026-07-27T18:15:59+02:00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