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Tesco - bądź na bieżąco!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Hipermarkety to dzisiaj żadna hiper nowość - to standard dla każdego miasta nawet średnich rozmiarów. W związku z tym zwykle mamy do wyboru parę sklepów tego rodzaju. Powstaje pytanie, gdzie kupować - gdzie jest najtaniej w ogóle - a może lepiej korzystać z promocji, które są okresowe, ale jak się o nich dowiedzieć? Cóż - jest sposób - gazetka promocyjna Tesco - czyli wydawany często, ale okolicznościowo, zwięzły katalog zbierający promocje, specjalne oferty, które w danym okresie można znaleźć w sklepach spod tego szyldu.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Gazetka promocyjna Tesco</w:t>
      </w:r>
      <w:r>
        <w:rPr>
          <w:rFonts w:ascii="calibri" w:hAnsi="calibri" w:eastAsia="calibri" w:cs="calibri"/>
          <w:sz w:val="24"/>
          <w:szCs w:val="24"/>
        </w:rPr>
        <w:t xml:space="preserve"> jest dostępna jednak nie tylko jako wydanie papierowe - wbrew nieco zapewne swojej nazwie, można również ją znaleźć w internecie. My przygotowaliśmy dla Was właśnie wydanie elektroniczne tego katalogu promocji. To rozwiązanie ma parę plusów...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Tesco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ekologia. To jest raczej jasne - gazetka papierowa, chociaż często jest produkowana z papieru z recyklingu, nadal wymaga zasobów do tego, aby ją rozpropagować, dostarczyć pod poszczególne drzwi. Po drugie, jest to dostępność.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bowiem otrzymujecie Państwo gazetkę promocyjna Tesco, często nie potrzebujecie jej ani informacji w niej zawartych właśnie w chwili, gdy ona do Was dociera. Ale potem sytuacja może się zmienić. Dlatego też umieszczenie jej w internecie buduje stałą dostępność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gazetki promocyjna Tesco</w:t>
      </w:r>
      <w:r>
        <w:rPr>
          <w:rFonts w:ascii="calibri" w:hAnsi="calibri" w:eastAsia="calibri" w:cs="calibri"/>
          <w:sz w:val="24"/>
          <w:szCs w:val="24"/>
        </w:rPr>
        <w:t xml:space="preserve"> wraz z budowaniem nawyku korzystania z tego kanału komunikowania promocji i ofert specjalnych w sklepach tej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Zamiast podsumowania...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do korzystania z online wersji gazetki promocyjnej Tesco!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tesco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2026-06-17T20:35:31+02:00</dcterms:created>
  <dcterms:modified xsi:type="dcterms:W3CDTF">2026-06-17T20:35:31+02:00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