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Kwadratowe stoły na Ceneo - wybór może nastręczać trudności!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Przeglądając rozmaite stoły można się pogubić. Na co zwrócić uwagę wybierając stół do swojego domu?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Kwadratowe stoły na Ceneo - nie tylko piękny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stół do swojego domu, należy zwrócić uwagę nie tylko na aspekty estetyczne. W gruncie rzeczy estetyka powinna być drugorzędna. Warto wybrać stół, który nie tylko pięknie będzie komponował się z wystrojem naszego mieszkania, ale również taki stół, który będzie funkcjonalny i wysoce praktyczny. </w:t>
      </w:r>
    </w:p>
    <w:p>
      <w:r>
        <w:rPr>
          <w:rFonts w:ascii="calibri" w:hAnsi="calibri" w:eastAsia="calibri" w:cs="calibri"/>
          <w:sz w:val="24"/>
          <w:szCs w:val="24"/>
        </w:rPr>
        <w:t xml:space="preserve">Na wstępie, wybierając stół, warto policzyć ile osób liczy sobie nasza rodzina, a potem doliczyć, ile osób potencjalnie będzie zjadać u nas obiady. To ważne, by zwrócić również uwagę na to, jak często organizujemy przyjęcia bądź też imprezy. Im nasz dom przyjmuje więcej gości, tym większy powinien być stół.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Kwadratowe stoły na Ceneo sześcioosobowe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dom jest otwarty na gości i chętnie zapraszani są odwiedzający to dom powinien posiadać co najmniej sześcioosobowy stół. Istnieją nawet większe stoły!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jadalni?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Zwykle jednak w domach nie ma jadalni, czyli pomieszczenia przeznaczonego tylko do spożywania posiłków. Wtedy warto wybrać </w:t>
      </w:r>
      <w:r>
        <w:rPr>
          <w:rFonts w:ascii="calibri" w:hAnsi="calibri" w:eastAsia="calibri" w:cs="calibri"/>
          <w:sz w:val="24"/>
          <w:szCs w:val="24"/>
          <w:b/>
        </w:rPr>
        <w:t xml:space="preserve">kwadratowe stoły na Ceneo</w:t>
      </w:r>
      <w:r>
        <w:rPr>
          <w:rFonts w:ascii="calibri" w:hAnsi="calibri" w:eastAsia="calibri" w:cs="calibri"/>
          <w:sz w:val="24"/>
          <w:szCs w:val="24"/>
        </w:rPr>
        <w:t xml:space="preserve">. Dowiedz się, jakie zalety mają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kwadratowe stoły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toly/Ksztalt:Kwadratowe.htm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2026-08-16T22:38:40+02:00</dcterms:created>
  <dcterms:modified xsi:type="dcterms:W3CDTF">2026-08-16T22:38:40+02:00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