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książki w Polsce wbrew pozorom ma się świetnie. Każdego roku wydaje się ponad 40 tysięcy tytułów. To bardzo imponująca liczba. Większość tytułów jest jednak tłumaczonych. A którzy polscy autorzy są popularni w naszym kraju? Czy dużo kosztują książki? Można sprawdzić to w zakładce Książki - Ceneo.pl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szukasz dla siebie książki - Ceneo.pl ci doradzi, gdzie kupić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Cudze chwalicie, swego nie znacie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dużo naszych rodzimych autorów cieszy się ogromną popularnością. Wystarczy wspomnieć o Katarzynie Grocholi czy Remigiuszu Mrozie, których każda książka okupuje listy bestsellerów przez długie tygodnie. Księgarnie internetowe prześcigają się w oferowanych promocjach, by tylko sprzedać, jak najwięcej książek danego autora. Zresztą warto sprawdzić samemu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Książki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Wbrew pozorom dużo egzemplarzy sprzedaje się także uznanych nagradzanych autorów, a nie tylko pisarzy popularnych powieści. Do tego elitarnego grona należą na przykład zdobywcy nagrody literackiej Nike: Marcin Wicha, Olga Tokarczuk, Dorota Masłowska, Andrzej Stasiuk, Tadeusz Różewicz.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polskie książki są drogie? Sprawdź na Książki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powstaje coraz więcej księgarni internetowych. warto wymienić choćby Tanią Książkę, Empik, Bonito, Livro czy Świat Książki. Są one świetnym rozwiązaniem dla intensywnych czytelników, gdyż oferują książki w niższych cenach, z szybką i czasami darmową (głównie do określonych punktów odbioru lub powyżej określonej kwoty zamówienia) dostawą. Ceny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książek</w:t>
      </w:r>
      <w:r>
        <w:rPr>
          <w:rFonts w:ascii="calibri" w:hAnsi="calibri" w:eastAsia="calibri" w:cs="calibri"/>
          <w:sz w:val="24"/>
          <w:szCs w:val="24"/>
        </w:rPr>
        <w:t xml:space="preserve"> w księgarniach internetowych są jednak mocno zróżnicowane, warto zatem skorzystać z internetowych porównywarek cen, na przykład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, tak by nie przepłacić za książki. Jest to świetne rozwiązanie dla wszystkich tych, którzy dbają o stan swojego portfela. W zakładce </w:t>
      </w:r>
      <w:r>
        <w:rPr>
          <w:rFonts w:ascii="calibri" w:hAnsi="calibri" w:eastAsia="calibri" w:cs="calibri"/>
          <w:sz w:val="24"/>
          <w:szCs w:val="24"/>
          <w:b/>
        </w:rPr>
        <w:t xml:space="preserve">Książki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można sprawdzić również cenę za dostawę towaru - zazwyczaj najdrożej wychodzą kuriery oraz paczki zagraniczne, najtaniej paczki ekonomiczne.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sia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2026-10-23T12:18:07+02:00</dcterms:created>
  <dcterms:modified xsi:type="dcterms:W3CDTF">2026-10-23T12:18:07+02:00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