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Lasocki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buty damskie wybrać? Czy lepiej pójść w klasykę, czy może zaszaleć i wybrać ekstrawaganckie obuwie?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damskie Lasocki Ceneo.pl</w:t>
      </w:r>
      <w:r>
        <w:rPr>
          <w:rFonts w:ascii="calibri" w:hAnsi="calibri" w:eastAsia="calibri" w:cs="calibri"/>
          <w:sz w:val="24"/>
          <w:szCs w:val="24"/>
        </w:rPr>
        <w:t xml:space="preserve"> to buty o różnych fasonach i modelach. Dzięki temu każda kobieta może znaleźć obuwie dla siebie. Zarówno miłośniczki klasyki, jak i fanki ekstrawaganckich motywów. To bardzo ważne, by buty do nas po prostu pasowały. Nierozsądne jest kupowanie butów zupełnie odbiegających od naszego stylu ubierania się jak i stylu życia. Przykładowo, po co kupować buty na szpilce, skoro dana kobieta nie lubi chodzić na obcasach i nigdy ich nie założy?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pomyśleć przede wszystkim o tym, po co są potrzebne dane buty, a dopiero wtedy kupować wybrać jakieś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damskie Lasocki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Uniwersalna klasyka - buty damskie Lasocki Ceneo.pl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też podkreślić, że klasyka zawsze będzie uniwersalna, więc jeśli szukasz czegoś ponadczasowego i pasującego na każdą okazję, to dobrym wyborem będą jakieś uniwersalne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damskie Lasocki Ceneo.p</w:t>
        </w:r>
      </w:hyperlink>
      <w:r>
        <w:rPr>
          <w:rFonts w:ascii="calibri" w:hAnsi="calibri" w:eastAsia="calibri" w:cs="calibri"/>
          <w:sz w:val="24"/>
          <w:szCs w:val="24"/>
        </w:rPr>
        <w:t xml:space="preserve">l, które sprawdzą się na więcej niż jedną okazję. Dobrym przykładem będą tu szpilki - jeśli kobieta wybierze jakieś w neutralnym kolorze, bez wyszukanych wzorów, to będzie mogła założyć je i do sukienki wieczorowej, i do pracy, a także na oficjalne spotkanie.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damskie/p:Lasoc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2025-12-05T17:09:51+01:00</dcterms:created>
  <dcterms:modified xsi:type="dcterms:W3CDTF">2025-12-05T17:09:51+01:00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