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huśtawki ogrodowe</w:t>
      </w:r>
    </w:p>
    <w:p>
      <w:pPr>
        <w:spacing w:before="0" w:after="500" w:line="264" w:lineRule="auto"/>
      </w:pPr>
      <w:r>
        <w:rPr>
          <w:rFonts w:ascii="calibri" w:hAnsi="calibri" w:eastAsia="calibri" w:cs="calibri"/>
          <w:sz w:val="36"/>
          <w:szCs w:val="36"/>
          <w:b/>
        </w:rPr>
        <w:t xml:space="preserve">Huśtawki ogrodowe to idealne rozwiązanie za atrakcyjną cenę i wysoką jakość. Wypoczywaj wygodnie i komfortowo w swoim ogrodzie wraz z całą rodziną.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huśtawki ogrodowe - komfort, wygląd czy bezpieczeństwo?</w:t>
      </w:r>
    </w:p>
    <w:p>
      <w:pPr>
        <w:spacing w:before="0" w:after="300"/>
      </w:pPr>
      <w:r>
        <w:rPr>
          <w:rFonts w:ascii="calibri" w:hAnsi="calibri" w:eastAsia="calibri" w:cs="calibri"/>
          <w:sz w:val="24"/>
          <w:szCs w:val="24"/>
        </w:rPr>
        <w:t xml:space="preserve">Chcąc zakupić huśtawkę ogrodową powinniśmy kierować się nie tylko jej komfortem i wyglądem, ale w większej mierze powinniśmy zwracać uwagę na jej bezpieczeństwo. Gdy taki warunek będzie spełniony, na pewno nie będziemy żałować takiego zakupu. Przed zakupem oczywiście warto dowiedzieć się, który model huśtawki będzie pasował do naszego ogrodu i czy będzie faktycznie spełniał nasze oczekiwania. Decyzja ostatecznego zakupu będzie widoczna przez lata. Jak więc wybrać właściwy model i dlaczego warto czekać na </w:t>
      </w:r>
      <w:hyperlink r:id="rId7" w:history="1">
        <w:r>
          <w:rPr>
            <w:rFonts w:ascii="calibri" w:hAnsi="calibri" w:eastAsia="calibri" w:cs="calibri"/>
            <w:color w:val="0000FF"/>
            <w:sz w:val="24"/>
            <w:szCs w:val="24"/>
            <w:b/>
            <w:u w:val="single"/>
          </w:rPr>
          <w:t xml:space="preserve">promocje huśtawki ogrodowe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Huśtawka ogrodowa, a indywidualne potrzeby</w:t>
      </w:r>
    </w:p>
    <w:p>
      <w:pPr>
        <w:spacing w:before="0" w:after="300"/>
      </w:pPr>
      <w:r>
        <w:rPr>
          <w:rFonts w:ascii="calibri" w:hAnsi="calibri" w:eastAsia="calibri" w:cs="calibri"/>
          <w:sz w:val="24"/>
          <w:szCs w:val="24"/>
        </w:rPr>
        <w:t xml:space="preserve">Zazwyczaj wybór huśtawki ogrodowej jest uwarunkowany naszymi indywidualnymi potrzebami. Ważne jest także jak często, gdzie w w jakich celach będzie taka huśtawka wykorzystywana. </w:t>
      </w:r>
      <w:r>
        <w:rPr>
          <w:rFonts w:ascii="calibri" w:hAnsi="calibri" w:eastAsia="calibri" w:cs="calibri"/>
          <w:sz w:val="24"/>
          <w:szCs w:val="24"/>
          <w:b/>
        </w:rPr>
        <w:t xml:space="preserve">Huśtawki ogrodowe</w:t>
      </w:r>
      <w:r>
        <w:rPr>
          <w:rFonts w:ascii="calibri" w:hAnsi="calibri" w:eastAsia="calibri" w:cs="calibri"/>
          <w:sz w:val="24"/>
          <w:szCs w:val="24"/>
        </w:rPr>
        <w:t xml:space="preserve"> podzielone są na różne kategorie, a sklepy internetowe pomogą nam dostarczyć szeroką ofertę różnych modeli. Huśtawkę możemy zakupić specjalnie dla najmłodszych lub dla całej rodziny 3-4 osobowej lub 5-6 osobowej. To jaki typ wybierzemy będzie warunkował nam późniejsze zastosowanie takiej huśtawki. Im większe huśtawki (3-5 osobowe), tym wypoczynek jest wygodniejszy, a huśtanie wolniejsze i spokojniejsze. Gdy jednak huśtawka jest przeznaczona dla jednej osoby to wtedy dynamika huśtania jest dużo większa.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wki_i_hustawki_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2026-06-17T11:01:03+02:00</dcterms:created>
  <dcterms:modified xsi:type="dcterms:W3CDTF">2026-06-17T11:01:03+02:00</dcterms:modified>
</cp:coreProperties>
</file>

<file path=docProps/custom.xml><?xml version="1.0" encoding="utf-8"?>
<Properties xmlns="http://schemas.openxmlformats.org/officeDocument/2006/custom-properties" xmlns:vt="http://schemas.openxmlformats.org/officeDocument/2006/docPropsVTypes"/>
</file>