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Najlepsze smartfony do 1500 zł | co Cię najbardziej interesuje?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Zapraszamy do skorzystania z naszego zestawienia na najlepsze smartfony do 1500 zł. To dzięki naszemu rankingowi będziecie Państwo mogli ocenić, czy zakupy przez Państwa planowany rzeczywiście jest tym, czego oczekujecie od telefonu i czego w związku z tym szukacie na rynku. Istotną kwestią, która Wam w tym pomoże, jest ocena Waszych możliwości budżetowych.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00px; height:26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tym, jak zostanie ona rzetelnie dokonana, możecie zacząć patrzeć na rankingi takie jak nasz, prezentujące </w:t>
      </w:r>
      <w:r>
        <w:rPr>
          <w:rFonts w:ascii="calibri" w:hAnsi="calibri" w:eastAsia="calibri" w:cs="calibri"/>
          <w:sz w:val="24"/>
          <w:szCs w:val="24"/>
          <w:b/>
        </w:rPr>
        <w:t xml:space="preserve">najlepsze smartfony do 1500 zł</w:t>
      </w:r>
      <w:r>
        <w:rPr>
          <w:rFonts w:ascii="calibri" w:hAnsi="calibri" w:eastAsia="calibri" w:cs="calibri"/>
          <w:sz w:val="24"/>
          <w:szCs w:val="24"/>
        </w:rPr>
        <w:t xml:space="preserve">. Dzięki nim możesz sprawdzić i zobaczyć, w co najlepiej jest w tym momencie zainwestować swoje środki.</w:t>
      </w:r>
    </w:p>
    <w:p>
      <w:pPr>
        <w:spacing w:before="0" w:after="500" w:line="264" w:lineRule="auto"/>
      </w:pPr>
      <w:hyperlink r:id="rId8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Najlepsze smartfony do 1500 zł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z naszego zestawienia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Cię interesuje w smartfonach najbardziej? Czy to, jaki mają wyświetlacz? Czy może to, co ma dla Ciebie największe znaczenie to prędkość, z jaką działa system operacyjny i aplikacje?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00px; height:266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 może chcesz przede wszystkim uchwytywać wspomnienia, przez co tym parametrem, na który spośród wszystkich innych zwracasz największą uwagę, jest aparat fotograficzny i jego możliwości?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 zatem...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te parametry znajdują się wśród najchętniej poszukiwanych dla miłośników telefonii komórkowej. Zapraszamy do przeglądania naszego rankingu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najlepsze smartfony do 1500 zł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rankingi/ranking-smartfonow-do-1500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2026-09-27T01:28:46+02:00</dcterms:created>
  <dcterms:modified xsi:type="dcterms:W3CDTF">2026-09-27T01:28:46+02:00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