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poszukujesz miejsca na popołudniowy relaks, a Twój balkon nie zachęca Cię do niego swoimi surowymi podłogami i pustymi ścianami... Rośliny i kwiaty od Ceneo.pl pomogą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od Ceneo.pl - duża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na świeżym powietrzu to jedna z przyjemniejszych, a zdecydowanie zdrowych, form odpoczynku od obowiązków dnia codziennego. W otoczeniu zieloności i natury miło usiąść i napić się kawy, czy gorącej herbaty.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i kwiaty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 tego idealnym dopełnieniem. Dodatkowo, na portalu można znaleźć też odpowiednie nawozy i akcesoria ogrodnicze.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złota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jesienią nadeszły chłodniejsze wieczory i zimne noce. Nasze ulubione rośliny, które cieszyły oko, najczęściej zaczynają przekwitać - lub już przekwitły. Z pomocą przychodzą tu pomysły na stworzenie całorocznych kompozycji roślinnych. Świetnie sprawdzają się w tym wypadku bluszcze, iglaki oraz krzewy karłowe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i kwiaty od Ceneo.pl</w:t>
      </w:r>
      <w:r>
        <w:rPr>
          <w:rFonts w:ascii="calibri" w:hAnsi="calibri" w:eastAsia="calibri" w:cs="calibri"/>
          <w:sz w:val="24"/>
          <w:szCs w:val="24"/>
        </w:rPr>
        <w:t xml:space="preserve"> zapewniają je w niskich cenach. Dzięki nim można cieszyć się ogrodem i balkonem pełnym kolorów również jesienią, a czasem nawet zimą.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rośliny i kwiaty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kwiaty sadzić jesienią? Tu na myśl przychodzą od razu piękne w swojej prostocie wrzosy, wszechstronne i wytrzymałe, a także rozchodniki, dzięki którym do nawet później jesieni możemy cieszyć się kwiatami o pięknej, różowej barwie. Obie rośliny są chętnie sadzone na miejskich balkonach, ponieważ są banalne w uprawie i bardzo odporne na warunki pogodowe. A jako, że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i kwiaty na Ceneo.pl</w:t>
      </w:r>
      <w:r>
        <w:rPr>
          <w:rFonts w:ascii="calibri" w:hAnsi="calibri" w:eastAsia="calibri" w:cs="calibri"/>
          <w:sz w:val="24"/>
          <w:szCs w:val="24"/>
        </w:rPr>
        <w:t xml:space="preserve"> gromadzą wiele przydatnych ogrodowych dodatków w jednym miejscu - warto tam zajrzeć!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sliny_i_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2026-06-20T03:10:23+02:00</dcterms:created>
  <dcterms:modified xsi:type="dcterms:W3CDTF">2026-06-20T03:10:23+02:00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