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do zabudowy Beko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&lt;strong&gt;Lodówki do zabudowy Beko&lt;/strong&gt; to niezbędne wyposażenie każdej kuchni. Dowiedz się, jakie zalety i wady posiadają lodówki do zabudowy oraz wolnostojące i wybierz idealny model dla siebie!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do zabudowy Beko - szeroki wybór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i internetowych możemy znaleźć lodówki do zabudowy Beko w wielu wariantach. Odznaczają się one różnymi rozmiarami, kolorami, a także jakością wykonania. W ofercie sklepów z wyposażeniem do kuchni, znajdziemy dwa podstawowe rodzaje lodówek, a mianowicie lodówki wolnostojące i do zabudowy. W dzisiejszym tekście chcemy przedstawić Wam zalety i wady obu rozwiązań, dzięki którym z pewnością podejmiecie właściwą decyzję co do wyboru tego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do zabudowy Beko - lodówki do zabudowy czy wolnostojące?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zaletą, jaką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do zabudowy Beko</w:t>
      </w:r>
      <w:r>
        <w:rPr>
          <w:rFonts w:ascii="calibri" w:hAnsi="calibri" w:eastAsia="calibri" w:cs="calibri"/>
          <w:sz w:val="24"/>
          <w:szCs w:val="24"/>
        </w:rPr>
        <w:t xml:space="preserve"> jest to, że idealnie dopasowują się one do wnętrza kuchni i pozwalają zaoszczędzić sporą ilość miejsca. Ponadto cechuje je atrakcyjny, estetyczny wygląd. Wadą tych urządzeń jest natomiast zdecydowanie wyższa cena, niż lodówek wolnostojących, a także mniejsza pojemność. Lodówki wolnostojące możemy ustawić w dowolnym miejscu - są one dużo bardziej mobilne niż lodówki do zabudowy. Ze względu na to, że są one najczęściej wybierane przez klientów, w sklepach możemy znaleźć ich duży wybór, w różnych wersjach kolorystycznych i rozmiarach. Pomimo tego, w wielu przypadkach ciężko ją idealnie dopasować do wyglądu całej kuchni, dlatego jeśli zależy nam przede wszystkim na estetycznym wyglądzie tego pomieszczenia, to warto wybrać wariant do zabudowy.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lodówkę w atrakcyjnej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Lodówki do zabudowy Beko, a także inne urządzenia do wyposażenia kuchni,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https://www.ceneo.pl/Lodowki_do_zabudowy/p:Beko.htm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produkty odznaczają się wysoką jakością, a także dostępne są w atrakcyjnych cenach. Zachęcamy do zapoznania się ze szczegółowym asortymentem!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_do_zabudowy/p:Bek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2026-02-14T09:03:13+01:00</dcterms:created>
  <dcterms:modified xsi:type="dcterms:W3CDTF">2026-02-14T09:03:13+01:00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