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Pralki Bosch na Ceneo - jaką pralkę kupić?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pralki, która będzie dobrze dopierać rzeczy, będzie posiadała dużo funkcji oraz będzie energooszczędna? Postaw na &lt;b&gt;pralki Bosch na Ceneo&lt;/b&gt;, które zapewnią Ci te wszystkie cechy. Dostępność pralek na rynku jest bardzo duża, a ilość producentów szokuje. Jednak warto zastanowić się na naprawdę dobrym modelem, który sprawdzi się na lata.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Pralki Bosch na Ceneo - zakup na wiele lat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Pralki Bosch na Ceneo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wysokiej jakości sprzęt, który będzie służył przez wiele lat. Różnorodność programów w prace zależy od zakupionego modelu. Pralki te są dobrej jakości oraz są wykonane w taki sposób, aby dobrze pracowały przez lata. Charakteryzują się energooszczędnością w zużyciu wody oraz prądu.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Pralki Bosch na Ceneo - rodzaje pralek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zależności od potrzeb klienta, dostępne jest kilka rodzajów. </w:t>
      </w:r>
      <w:r>
        <w:rPr>
          <w:rFonts w:ascii="calibri" w:hAnsi="calibri" w:eastAsia="calibri" w:cs="calibri"/>
          <w:sz w:val="24"/>
          <w:szCs w:val="24"/>
          <w:b/>
        </w:rPr>
        <w:t xml:space="preserve">Pralki Bosch na Ceneo</w:t>
      </w:r>
      <w:r>
        <w:rPr>
          <w:rFonts w:ascii="calibri" w:hAnsi="calibri" w:eastAsia="calibri" w:cs="calibri"/>
          <w:sz w:val="24"/>
          <w:szCs w:val="24"/>
        </w:rPr>
        <w:t xml:space="preserve"> mogą być otwierane z góry oraz otwierane z przodu. Dostępne są także pralki turystyczne oraz pralko-suszarki, dla osób, które nie mają dodatkowego miejsca na rozwieszanie ubrań.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Kilka słów o producencie Bosch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to znakomity producent produktów typu AGD i RTV. Słynie ze staranności, precyzji i modnego designu. Chcąc kupić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Pralki Bosch na Ceneo</w:t>
      </w:r>
      <w:r>
        <w:rPr>
          <w:rFonts w:ascii="calibri" w:hAnsi="calibri" w:eastAsia="calibri" w:cs="calibri"/>
          <w:sz w:val="24"/>
          <w:szCs w:val="24"/>
        </w:rPr>
        <w:t xml:space="preserve"> będzie to zakup na wiele lat.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Pralki/p:Bosch.htm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2026-09-27T01:28:15+02:00</dcterms:created>
  <dcterms:modified xsi:type="dcterms:W3CDTF">2026-09-27T01:28:15+02:00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