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Znajdź wędzarnie na Ceneo</w:t>
      </w:r>
    </w:p>
    <w:p>
      <w:pPr>
        <w:spacing w:before="0" w:after="500" w:line="264" w:lineRule="auto"/>
      </w:pPr>
      <w:r>
        <w:rPr>
          <w:rFonts w:ascii="calibri" w:hAnsi="calibri" w:eastAsia="calibri" w:cs="calibri"/>
          <w:sz w:val="36"/>
          <w:szCs w:val="36"/>
          <w:b/>
        </w:rPr>
        <w:t xml:space="preserve">Lubisz wędzone produkty? Przy odrobinie umiejętności będziesz w stanie przygotować je samodzielnie. &lt;b&gt;Znajdź wędzarnie na Ceneo&lt;/b&gt; i zachwyć rodzinę oraz znajomych ciekawym smakiem i pięknym zapachem tych potraw.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Proces wędzenia to właśnie sposób konserwacji pożywienia poprzez poddanie go działaniu dymu. Do tego celu stosowane są liściaste gatunki drewna w postaci polan lub produktów przecierania drewna - w tym brykietów. </w:t>
      </w:r>
      <w:r>
        <w:rPr>
          <w:rFonts w:ascii="calibri" w:hAnsi="calibri" w:eastAsia="calibri" w:cs="calibri"/>
          <w:sz w:val="24"/>
          <w:szCs w:val="24"/>
          <w:i/>
          <w:iCs/>
        </w:rPr>
        <w:t xml:space="preserve">Znajdź wędzarnie na Ceneo</w:t>
      </w:r>
      <w:r>
        <w:rPr>
          <w:rFonts w:ascii="calibri" w:hAnsi="calibri" w:eastAsia="calibri" w:cs="calibri"/>
          <w:sz w:val="24"/>
          <w:szCs w:val="24"/>
        </w:rPr>
        <w:t xml:space="preserve"> i zacznij samodzielne wędzenie.</w:t>
      </w:r>
    </w:p>
    <w:p>
      <w:pPr>
        <w:spacing w:before="0" w:after="300"/>
      </w:pPr>
    </w:p>
    <w:p>
      <w:pPr>
        <w:jc w:val="center"/>
      </w:pPr>
      <w:r>
        <w:pict>
          <v:shape type="#_x0000_t75" style="width:232px; height:35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Wybierz odpowiedni produkt</w:t>
      </w:r>
    </w:p>
    <w:p>
      <w:pPr>
        <w:spacing w:before="0" w:after="300"/>
      </w:pPr>
      <w:r>
        <w:rPr>
          <w:rFonts w:ascii="calibri" w:hAnsi="calibri" w:eastAsia="calibri" w:cs="calibri"/>
          <w:sz w:val="24"/>
          <w:szCs w:val="24"/>
        </w:rPr>
        <w:t xml:space="preserve">Wędzarnia składa się z dwóch podstawowych elementów, które mogą być wyraźnie lub tylko umownie wydzielone. Pierwszą jest palenisko, w którym powstaje dym niezbędny do wędzenia. Drugi element to komora robocza, gdzie zawieszone lub ułożone są produkty przeznaczone do obróbki. Istnieją również rozwiązania, które pozwalają na bardziej równomierne rozchodzenie się dymu. Dostępne są bardzo proste modele, ale i również urządzenia umożliwiające dokładną kontrolę całego procesu.</w:t>
      </w:r>
    </w:p>
    <w:p>
      <w:pPr>
        <w:spacing w:before="0" w:after="500" w:line="264" w:lineRule="auto"/>
      </w:pPr>
      <w:r>
        <w:rPr>
          <w:rFonts w:ascii="calibri" w:hAnsi="calibri" w:eastAsia="calibri" w:cs="calibri"/>
          <w:sz w:val="36"/>
          <w:szCs w:val="36"/>
          <w:b/>
        </w:rPr>
        <w:t xml:space="preserve">Znajdź wędzarnie na Ceneo</w:t>
      </w:r>
    </w:p>
    <w:p>
      <w:pPr>
        <w:spacing w:before="0" w:after="300"/>
      </w:pPr>
      <w:r>
        <w:rPr>
          <w:rFonts w:ascii="calibri" w:hAnsi="calibri" w:eastAsia="calibri" w:cs="calibri"/>
          <w:sz w:val="24"/>
          <w:szCs w:val="24"/>
        </w:rPr>
        <w:t xml:space="preserve">Wszystkie te produkty znaleźć można w internecie. Oferta jest bardzo szeroka - od klasycznych drewnianych, przez zaawansowane metalowe do murowanych lub betonowych. Mogą być również elementem przydomowego grilla. Dlatego też warto skorzystać z porównywarki cen, która ułatwi poszukiwania - </w:t>
      </w:r>
      <w:hyperlink r:id="rId8" w:history="1">
        <w:r>
          <w:rPr>
            <w:rFonts w:ascii="calibri" w:hAnsi="calibri" w:eastAsia="calibri" w:cs="calibri"/>
            <w:color w:val="0000FF"/>
            <w:sz w:val="24"/>
            <w:szCs w:val="24"/>
            <w:u w:val="single"/>
          </w:rPr>
          <w:t xml:space="preserve">znajdź wędzarnie na Ceneo</w:t>
        </w:r>
      </w:hyperlink>
      <w:r>
        <w:rPr>
          <w:rFonts w:ascii="calibri" w:hAnsi="calibri" w:eastAsia="calibri" w:cs="calibri"/>
          <w:sz w:val="24"/>
          <w:szCs w:val="24"/>
        </w:rPr>
        <w:t xml:space="preserve"> i rozpocznij wędzenie!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oferty/wedzarn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2025-12-05T15:39:03+01:00</dcterms:created>
  <dcterms:modified xsi:type="dcterms:W3CDTF">2025-12-05T15:39:03+01:00</dcterms:modified>
</cp:coreProperties>
</file>

<file path=docProps/custom.xml><?xml version="1.0" encoding="utf-8"?>
<Properties xmlns="http://schemas.openxmlformats.org/officeDocument/2006/custom-properties" xmlns:vt="http://schemas.openxmlformats.org/officeDocument/2006/docPropsVTypes"/>
</file>